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1E31B2" w:rsidP="00F71A4E" w:rsidRDefault="006B5E1C" w14:paraId="44BD4F03" w14:textId="1B3E9097">
      <w:pPr>
        <w:pStyle w:val="Heading1"/>
        <w:spacing w:before="160" w:after="80"/>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7A6B">
        <w:t>[</w:t>
      </w:r>
      <w:r w:rsidR="07C3E5D4">
        <w:t>Environmental Science 2026-2027</w:t>
      </w:r>
      <w:r w:rsidR="00807A6B">
        <w:t>]</w:t>
      </w:r>
    </w:p>
    <w:p w:rsidR="001E31B2" w:rsidRDefault="002271C1" w14:paraId="3F8CE755" w14:textId="4218A009">
      <w:pPr>
        <w:pStyle w:val="Heading2"/>
        <w:spacing w:before="160" w:after="80"/>
      </w:pPr>
      <w:r>
        <w:t>General</w:t>
      </w:r>
      <w:r w:rsidR="00807A6B">
        <w:t xml:space="preserve"> Overview</w:t>
      </w:r>
    </w:p>
    <w:p w:rsidR="001E31B2" w:rsidP="003D118F" w:rsidRDefault="00807A6B" w14:paraId="04EFC101" w14:textId="2B28CD8A">
      <w:pPr>
        <w:spacing w:before="40" w:after="40"/>
      </w:pPr>
      <w:r>
        <w:t>The table below summarizes each unit's title, time frame, standards, content focus, assessments, resources, and differentiation supports.</w:t>
      </w:r>
    </w:p>
    <w:p w:rsidRPr="009E6E37" w:rsidR="009E6E37" w:rsidP="009E6E37" w:rsidRDefault="009E6E37" w14:paraId="705CFD9E" w14:textId="24C7749B">
      <w:pPr>
        <w:pStyle w:val="Heading3"/>
      </w:pPr>
      <w:r>
        <w:t>Unit Table 1</w:t>
      </w:r>
      <w:r w:rsidR="281FB032">
        <w:t>-</w:t>
      </w:r>
      <w:r w:rsidR="141ABF22">
        <w:t xml:space="preserve"> Semester 1</w:t>
      </w:r>
    </w:p>
    <w:tbl>
      <w:tblPr>
        <w:tblW w:w="14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Caption w:val="General Overview"/>
        <w:tblDescription w:val="This table provides a general overview of unit content information."/>
      </w:tblPr>
      <w:tblGrid>
        <w:gridCol w:w="1547"/>
        <w:gridCol w:w="4080"/>
        <w:gridCol w:w="4379"/>
        <w:gridCol w:w="4514"/>
      </w:tblGrid>
      <w:tr w:rsidR="002271C1" w:rsidTr="3DE3452E" w14:paraId="7DAE3055" w14:textId="3BB87ABB">
        <w:trPr>
          <w:cantSplit/>
          <w:trHeight w:val="300"/>
          <w:tblHeader/>
        </w:trPr>
        <w:tc>
          <w:tcPr>
            <w:tcW w:w="1547" w:type="dxa"/>
            <w:shd w:val="clear" w:color="auto" w:fill="1F3864"/>
            <w:tcMar>
              <w:top w:w="100" w:type="dxa"/>
              <w:left w:w="160" w:type="dxa"/>
              <w:bottom w:w="100" w:type="dxa"/>
              <w:right w:w="160" w:type="dxa"/>
            </w:tcMar>
          </w:tcPr>
          <w:p w:rsidR="003D118F" w:rsidRDefault="003D118F" w14:paraId="7CCBE5E7" w14:textId="77777777">
            <w:pPr>
              <w:spacing w:before="40" w:after="40"/>
            </w:pPr>
            <w:r>
              <w:rPr>
                <w:b/>
                <w:bCs/>
                <w:color w:val="FFFFFF"/>
                <w:sz w:val="18"/>
                <w:szCs w:val="18"/>
              </w:rPr>
              <w:lastRenderedPageBreak/>
              <w:t>Section</w:t>
            </w:r>
          </w:p>
        </w:tc>
        <w:tc>
          <w:tcPr>
            <w:tcW w:w="4080" w:type="dxa"/>
            <w:shd w:val="clear" w:color="auto" w:fill="1B6B8A"/>
            <w:tcMar>
              <w:top w:w="100" w:type="dxa"/>
              <w:left w:w="160" w:type="dxa"/>
              <w:bottom w:w="100" w:type="dxa"/>
              <w:right w:w="160" w:type="dxa"/>
            </w:tcMar>
            <w:vAlign w:val="center"/>
          </w:tcPr>
          <w:p w:rsidR="003D118F" w:rsidP="002271C1" w:rsidRDefault="003D118F" w14:paraId="353FC502" w14:textId="77777777">
            <w:pPr>
              <w:spacing w:before="40" w:after="40"/>
              <w:jc w:val="center"/>
            </w:pPr>
            <w:r>
              <w:rPr>
                <w:b/>
                <w:bCs/>
                <w:color w:val="FFFFFF"/>
                <w:sz w:val="18"/>
                <w:szCs w:val="18"/>
              </w:rPr>
              <w:t>Unit 1</w:t>
            </w:r>
          </w:p>
        </w:tc>
        <w:tc>
          <w:tcPr>
            <w:tcW w:w="4379" w:type="dxa"/>
            <w:shd w:val="clear" w:color="auto" w:fill="1B6B8A"/>
            <w:tcMar>
              <w:top w:w="100" w:type="dxa"/>
              <w:left w:w="160" w:type="dxa"/>
              <w:bottom w:w="100" w:type="dxa"/>
              <w:right w:w="160" w:type="dxa"/>
            </w:tcMar>
            <w:vAlign w:val="center"/>
          </w:tcPr>
          <w:p w:rsidR="003D118F" w:rsidP="002271C1" w:rsidRDefault="003D118F" w14:paraId="6A759B64" w14:textId="77777777">
            <w:pPr>
              <w:spacing w:before="40" w:after="40"/>
              <w:jc w:val="center"/>
            </w:pPr>
            <w:r>
              <w:rPr>
                <w:b/>
                <w:bCs/>
                <w:color w:val="FFFFFF"/>
                <w:sz w:val="18"/>
                <w:szCs w:val="18"/>
              </w:rPr>
              <w:t>Unit 2</w:t>
            </w:r>
          </w:p>
        </w:tc>
        <w:tc>
          <w:tcPr>
            <w:tcW w:w="4514" w:type="dxa"/>
            <w:shd w:val="clear" w:color="auto" w:fill="1B6B8A"/>
            <w:tcMar>
              <w:top w:w="100" w:type="dxa"/>
              <w:left w:w="160" w:type="dxa"/>
              <w:bottom w:w="100" w:type="dxa"/>
              <w:right w:w="160" w:type="dxa"/>
            </w:tcMar>
            <w:vAlign w:val="center"/>
          </w:tcPr>
          <w:p w:rsidR="003D118F" w:rsidP="002271C1" w:rsidRDefault="003D118F" w14:paraId="3CD737FA" w14:textId="77777777">
            <w:pPr>
              <w:spacing w:before="40" w:after="40"/>
              <w:jc w:val="center"/>
            </w:pPr>
            <w:r>
              <w:rPr>
                <w:b/>
                <w:bCs/>
                <w:color w:val="FFFFFF"/>
                <w:sz w:val="18"/>
                <w:szCs w:val="18"/>
              </w:rPr>
              <w:t>Unit 3</w:t>
            </w:r>
          </w:p>
        </w:tc>
      </w:tr>
      <w:tr w:rsidR="002271C1" w:rsidTr="3DE3452E" w14:paraId="57D624D4" w14:textId="22EDEE4C">
        <w:trPr>
          <w:cantSplit/>
          <w:trHeight w:val="300"/>
          <w:tblHeader/>
        </w:trPr>
        <w:tc>
          <w:tcPr>
            <w:tcW w:w="1547" w:type="dxa"/>
            <w:shd w:val="clear" w:color="auto" w:fill="EBF4F8"/>
            <w:tcMar>
              <w:top w:w="100" w:type="dxa"/>
              <w:left w:w="160" w:type="dxa"/>
              <w:bottom w:w="100" w:type="dxa"/>
              <w:right w:w="160" w:type="dxa"/>
            </w:tcMar>
          </w:tcPr>
          <w:p w:rsidR="003D118F" w:rsidRDefault="003D118F" w14:paraId="1E811D6C" w14:textId="77777777">
            <w:pPr>
              <w:spacing w:before="40" w:after="40"/>
            </w:pPr>
            <w:r>
              <w:rPr>
                <w:b/>
                <w:bCs/>
                <w:color w:val="1F3864"/>
                <w:sz w:val="19"/>
                <w:szCs w:val="19"/>
              </w:rPr>
              <w:t>Unit Name / Title</w:t>
            </w:r>
          </w:p>
        </w:tc>
        <w:tc>
          <w:tcPr>
            <w:tcW w:w="4080" w:type="dxa"/>
            <w:shd w:val="clear" w:color="auto" w:fill="FFFFFF" w:themeFill="background1"/>
            <w:tcMar>
              <w:top w:w="100" w:type="dxa"/>
              <w:left w:w="160" w:type="dxa"/>
              <w:bottom w:w="100" w:type="dxa"/>
              <w:right w:w="160" w:type="dxa"/>
            </w:tcMar>
            <w:vAlign w:val="center"/>
          </w:tcPr>
          <w:p w:rsidR="003D118F" w:rsidP="7E517DCC" w:rsidRDefault="599DFC33" w14:paraId="5A528B7A" w14:textId="5FF208B3">
            <w:pPr>
              <w:spacing w:before="40" w:after="40"/>
              <w:jc w:val="center"/>
            </w:pPr>
            <w:r w:rsidRPr="561D9075">
              <w:t>Unit 1: Planet Earth</w:t>
            </w:r>
          </w:p>
        </w:tc>
        <w:tc>
          <w:tcPr>
            <w:tcW w:w="4379" w:type="dxa"/>
            <w:shd w:val="clear" w:color="auto" w:fill="FFFFFF" w:themeFill="background1"/>
            <w:tcMar>
              <w:top w:w="100" w:type="dxa"/>
              <w:left w:w="160" w:type="dxa"/>
              <w:bottom w:w="100" w:type="dxa"/>
              <w:right w:w="160" w:type="dxa"/>
            </w:tcMar>
            <w:vAlign w:val="center"/>
          </w:tcPr>
          <w:p w:rsidR="003D118F" w:rsidP="7E517DCC" w:rsidRDefault="599DFC33" w14:paraId="2BBDBFF5" w14:textId="73F5C29D">
            <w:pPr>
              <w:spacing w:before="40" w:after="40"/>
              <w:jc w:val="center"/>
            </w:pPr>
            <w:r w:rsidRPr="561D9075">
              <w:t>Unit 2: Functional Ecosystems</w:t>
            </w:r>
          </w:p>
        </w:tc>
        <w:tc>
          <w:tcPr>
            <w:tcW w:w="4514" w:type="dxa"/>
            <w:shd w:val="clear" w:color="auto" w:fill="FFFFFF" w:themeFill="background1"/>
            <w:tcMar>
              <w:top w:w="100" w:type="dxa"/>
              <w:left w:w="160" w:type="dxa"/>
              <w:bottom w:w="100" w:type="dxa"/>
              <w:right w:w="160" w:type="dxa"/>
            </w:tcMar>
            <w:vAlign w:val="center"/>
          </w:tcPr>
          <w:p w:rsidR="003D118F" w:rsidP="7E517DCC" w:rsidRDefault="10691C7C" w14:paraId="2979DE6A" w14:textId="0483ACDB">
            <w:pPr>
              <w:spacing w:before="40" w:after="40"/>
              <w:jc w:val="center"/>
            </w:pPr>
            <w:r w:rsidRPr="76C4D908">
              <w:t xml:space="preserve">Unit 3: Earth’s Climate and </w:t>
            </w:r>
            <w:r w:rsidRPr="76C4D908" w:rsidR="54147636">
              <w:t>Midterm</w:t>
            </w:r>
          </w:p>
        </w:tc>
      </w:tr>
      <w:tr w:rsidR="002271C1" w:rsidTr="3DE3452E" w14:paraId="0700E6AD" w14:textId="31696C81">
        <w:trPr>
          <w:cantSplit/>
          <w:trHeight w:val="300"/>
          <w:tblHeader/>
        </w:trPr>
        <w:tc>
          <w:tcPr>
            <w:tcW w:w="1547" w:type="dxa"/>
            <w:shd w:val="clear" w:color="auto" w:fill="EBF4F8"/>
            <w:tcMar>
              <w:top w:w="100" w:type="dxa"/>
              <w:left w:w="160" w:type="dxa"/>
              <w:bottom w:w="100" w:type="dxa"/>
              <w:right w:w="160" w:type="dxa"/>
            </w:tcMar>
          </w:tcPr>
          <w:p w:rsidR="003D118F" w:rsidRDefault="003D118F" w14:paraId="4D4FAE82" w14:textId="77777777">
            <w:pPr>
              <w:spacing w:before="40" w:after="40"/>
            </w:pPr>
            <w:r>
              <w:rPr>
                <w:b/>
                <w:bCs/>
                <w:color w:val="1F3864"/>
                <w:sz w:val="19"/>
                <w:szCs w:val="19"/>
              </w:rPr>
              <w:t>Time Frame</w:t>
            </w:r>
          </w:p>
        </w:tc>
        <w:tc>
          <w:tcPr>
            <w:tcW w:w="4080" w:type="dxa"/>
            <w:shd w:val="clear" w:color="auto" w:fill="FFFFFF" w:themeFill="background1"/>
            <w:tcMar>
              <w:top w:w="100" w:type="dxa"/>
              <w:left w:w="160" w:type="dxa"/>
              <w:bottom w:w="100" w:type="dxa"/>
              <w:right w:w="160" w:type="dxa"/>
            </w:tcMar>
            <w:vAlign w:val="center"/>
          </w:tcPr>
          <w:p w:rsidR="004245EE" w:rsidP="00EB707B" w:rsidRDefault="24C3A4A5" w14:paraId="04E694BC" w14:textId="1D6B736A">
            <w:pPr>
              <w:spacing w:before="40" w:after="40"/>
              <w:jc w:val="center"/>
            </w:pPr>
            <w:r w:rsidRPr="561D9075">
              <w:t>4 Weeks</w:t>
            </w:r>
          </w:p>
        </w:tc>
        <w:tc>
          <w:tcPr>
            <w:tcW w:w="4379" w:type="dxa"/>
            <w:shd w:val="clear" w:color="auto" w:fill="FFFFFF" w:themeFill="background1"/>
            <w:tcMar>
              <w:top w:w="100" w:type="dxa"/>
              <w:left w:w="160" w:type="dxa"/>
              <w:bottom w:w="100" w:type="dxa"/>
              <w:right w:w="160" w:type="dxa"/>
            </w:tcMar>
            <w:vAlign w:val="center"/>
          </w:tcPr>
          <w:p w:rsidR="003D118F" w:rsidP="7E517DCC" w:rsidRDefault="24C3A4A5" w14:paraId="1CE4AC2B" w14:textId="0785F7E5">
            <w:pPr>
              <w:spacing w:before="40" w:after="40"/>
              <w:jc w:val="center"/>
            </w:pPr>
            <w:r w:rsidRPr="561D9075">
              <w:t>7 Weeks</w:t>
            </w:r>
          </w:p>
        </w:tc>
        <w:tc>
          <w:tcPr>
            <w:tcW w:w="4514" w:type="dxa"/>
            <w:shd w:val="clear" w:color="auto" w:fill="FFFFFF" w:themeFill="background1"/>
            <w:tcMar>
              <w:top w:w="100" w:type="dxa"/>
              <w:left w:w="160" w:type="dxa"/>
              <w:bottom w:w="100" w:type="dxa"/>
              <w:right w:w="160" w:type="dxa"/>
            </w:tcMar>
            <w:vAlign w:val="center"/>
          </w:tcPr>
          <w:p w:rsidR="003D118F" w:rsidP="7E517DCC" w:rsidRDefault="67D242B3" w14:paraId="0BADA61F" w14:textId="7C32071B">
            <w:pPr>
              <w:spacing w:before="40" w:after="40"/>
              <w:jc w:val="center"/>
            </w:pPr>
            <w:r w:rsidRPr="76C4D908">
              <w:t>7</w:t>
            </w:r>
            <w:r w:rsidRPr="76C4D908" w:rsidR="173F076D">
              <w:t xml:space="preserve"> Weeks</w:t>
            </w:r>
          </w:p>
        </w:tc>
      </w:tr>
      <w:tr w:rsidR="002271C1" w:rsidTr="3DE3452E" w14:paraId="3F0D6481" w14:textId="71004F21">
        <w:trPr>
          <w:cantSplit/>
          <w:trHeight w:val="300"/>
          <w:tblHeader/>
        </w:trPr>
        <w:tc>
          <w:tcPr>
            <w:tcW w:w="1547" w:type="dxa"/>
            <w:shd w:val="clear" w:color="auto" w:fill="EBF4F8"/>
            <w:tcMar>
              <w:top w:w="100" w:type="dxa"/>
              <w:left w:w="160" w:type="dxa"/>
              <w:bottom w:w="100" w:type="dxa"/>
              <w:right w:w="160" w:type="dxa"/>
            </w:tcMar>
          </w:tcPr>
          <w:p w:rsidR="003D118F" w:rsidRDefault="003D118F" w14:paraId="489E40D5" w14:textId="5D87D03D">
            <w:pPr>
              <w:spacing w:before="40" w:after="40"/>
            </w:pPr>
            <w:r>
              <w:rPr>
                <w:b/>
                <w:bCs/>
                <w:color w:val="1F3864"/>
                <w:sz w:val="19"/>
                <w:szCs w:val="19"/>
              </w:rPr>
              <w:t>Standards</w:t>
            </w:r>
          </w:p>
        </w:tc>
        <w:tc>
          <w:tcPr>
            <w:tcW w:w="4080" w:type="dxa"/>
            <w:shd w:val="clear" w:color="auto" w:fill="FFFFFF" w:themeFill="background1"/>
            <w:tcMar>
              <w:top w:w="100" w:type="dxa"/>
              <w:left w:w="160" w:type="dxa"/>
              <w:bottom w:w="100" w:type="dxa"/>
              <w:right w:w="160" w:type="dxa"/>
            </w:tcMar>
            <w:vAlign w:val="center"/>
          </w:tcPr>
          <w:p w:rsidR="003D118F" w:rsidP="06C12AEA" w:rsidRDefault="1193514F" w14:paraId="7A29F7E1" w14:textId="1CA923DF">
            <w:pPr>
              <w:pStyle w:val="ListParagraph"/>
              <w:numPr>
                <w:ilvl w:val="0"/>
                <w:numId w:val="16"/>
              </w:numPr>
              <w:spacing w:before="40" w:after="40"/>
              <w:rPr>
                <w:rFonts w:ascii="Roboto" w:hAnsi="Roboto" w:eastAsia="Roboto" w:cs="Roboto"/>
              </w:rPr>
            </w:pPr>
            <w:r w:rsidRPr="06C12AEA">
              <w:rPr>
                <w:rFonts w:ascii="Roboto" w:hAnsi="Roboto" w:eastAsia="Roboto" w:cs="Roboto"/>
              </w:rPr>
              <w:t>SEV1a, c, e</w:t>
            </w:r>
          </w:p>
        </w:tc>
        <w:tc>
          <w:tcPr>
            <w:tcW w:w="4379" w:type="dxa"/>
            <w:shd w:val="clear" w:color="auto" w:fill="FFFFFF" w:themeFill="background1"/>
            <w:tcMar>
              <w:top w:w="100" w:type="dxa"/>
              <w:left w:w="160" w:type="dxa"/>
              <w:bottom w:w="100" w:type="dxa"/>
              <w:right w:w="160" w:type="dxa"/>
            </w:tcMar>
            <w:vAlign w:val="center"/>
          </w:tcPr>
          <w:p w:rsidR="003D118F" w:rsidP="06C12AEA" w:rsidRDefault="1193514F" w14:paraId="7A1F9664" w14:textId="619D2461">
            <w:pPr>
              <w:pStyle w:val="ListParagraph"/>
              <w:numPr>
                <w:ilvl w:val="0"/>
                <w:numId w:val="16"/>
              </w:numPr>
              <w:spacing w:before="40" w:after="40"/>
              <w:rPr>
                <w:rFonts w:ascii="Roboto" w:hAnsi="Roboto" w:eastAsia="Roboto" w:cs="Roboto"/>
              </w:rPr>
            </w:pPr>
            <w:r w:rsidRPr="06C12AEA">
              <w:rPr>
                <w:rFonts w:ascii="Roboto" w:hAnsi="Roboto" w:eastAsia="Roboto" w:cs="Roboto"/>
              </w:rPr>
              <w:t>SEV1b, d</w:t>
            </w:r>
          </w:p>
          <w:p w:rsidR="003D118F" w:rsidP="06C12AEA" w:rsidRDefault="1193514F" w14:paraId="37175E09" w14:textId="094DBA60">
            <w:pPr>
              <w:pStyle w:val="ListParagraph"/>
              <w:numPr>
                <w:ilvl w:val="0"/>
                <w:numId w:val="16"/>
              </w:numPr>
              <w:spacing w:before="40" w:after="40"/>
              <w:rPr>
                <w:rFonts w:ascii="Roboto" w:hAnsi="Roboto" w:eastAsia="Roboto" w:cs="Roboto"/>
              </w:rPr>
            </w:pPr>
            <w:r w:rsidRPr="06C12AEA">
              <w:rPr>
                <w:rFonts w:ascii="Roboto" w:hAnsi="Roboto" w:eastAsia="Roboto" w:cs="Roboto"/>
              </w:rPr>
              <w:t>SEV2c, d</w:t>
            </w:r>
          </w:p>
        </w:tc>
        <w:tc>
          <w:tcPr>
            <w:tcW w:w="4514" w:type="dxa"/>
            <w:shd w:val="clear" w:color="auto" w:fill="FFFFFF" w:themeFill="background1"/>
            <w:tcMar>
              <w:top w:w="100" w:type="dxa"/>
              <w:left w:w="160" w:type="dxa"/>
              <w:bottom w:w="100" w:type="dxa"/>
              <w:right w:w="160" w:type="dxa"/>
            </w:tcMar>
            <w:vAlign w:val="center"/>
          </w:tcPr>
          <w:p w:rsidR="003D118F" w:rsidP="06C12AEA" w:rsidRDefault="30343FEA" w14:paraId="71976E86" w14:textId="6BFCDC87">
            <w:pPr>
              <w:pStyle w:val="ListParagraph"/>
              <w:numPr>
                <w:ilvl w:val="0"/>
                <w:numId w:val="16"/>
              </w:numPr>
              <w:spacing w:before="40" w:after="40"/>
              <w:rPr>
                <w:rFonts w:ascii="Roboto" w:hAnsi="Roboto" w:eastAsia="Roboto" w:cs="Roboto"/>
              </w:rPr>
            </w:pPr>
            <w:r w:rsidRPr="06C12AEA">
              <w:rPr>
                <w:rFonts w:ascii="Roboto" w:hAnsi="Roboto" w:eastAsia="Roboto" w:cs="Roboto"/>
              </w:rPr>
              <w:t>SEV2a, b</w:t>
            </w:r>
          </w:p>
          <w:p w:rsidR="003D118F" w:rsidP="06C12AEA" w:rsidRDefault="7D0563F9" w14:paraId="167F5D4F" w14:textId="2ABEE8F3">
            <w:pPr>
              <w:pStyle w:val="ListParagraph"/>
              <w:numPr>
                <w:ilvl w:val="0"/>
                <w:numId w:val="16"/>
              </w:numPr>
              <w:spacing w:before="40" w:after="40"/>
              <w:rPr>
                <w:rFonts w:ascii="Roboto" w:hAnsi="Roboto" w:eastAsia="Roboto" w:cs="Roboto"/>
              </w:rPr>
            </w:pPr>
            <w:r w:rsidRPr="06C12AEA">
              <w:rPr>
                <w:rFonts w:ascii="Roboto" w:hAnsi="Roboto" w:eastAsia="Roboto" w:cs="Roboto"/>
              </w:rPr>
              <w:t>Midterm covers all standards</w:t>
            </w:r>
            <w:r w:rsidRPr="06C12AEA" w:rsidR="7E5DCAA5">
              <w:rPr>
                <w:rFonts w:ascii="Roboto" w:hAnsi="Roboto" w:eastAsia="Roboto" w:cs="Roboto"/>
              </w:rPr>
              <w:t xml:space="preserve"> covered in semester 1</w:t>
            </w:r>
          </w:p>
        </w:tc>
      </w:tr>
      <w:tr w:rsidR="3DE3452E" w:rsidTr="3DE3452E" w14:paraId="5BA3DD4A">
        <w:trPr>
          <w:cantSplit/>
          <w:trHeight w:val="300"/>
          <w:tblHeader/>
        </w:trPr>
        <w:tc>
          <w:tcPr>
            <w:tcW w:w="1547" w:type="dxa"/>
            <w:shd w:val="clear" w:color="auto" w:fill="EBF4F8"/>
            <w:tcMar>
              <w:top w:w="100" w:type="dxa"/>
              <w:left w:w="160" w:type="dxa"/>
              <w:bottom w:w="100" w:type="dxa"/>
              <w:right w:w="160" w:type="dxa"/>
            </w:tcMar>
          </w:tcPr>
          <w:p w:rsidR="3DE3452E" w:rsidP="3DE3452E" w:rsidRDefault="3DE3452E" w14:paraId="520669D9" w14:textId="4FAF8B2A">
            <w:pPr>
              <w:pStyle w:val="Normal"/>
            </w:pPr>
            <w:r w:rsidRPr="3DE3452E" w:rsidR="3DE3452E">
              <w:rPr>
                <w:b w:val="1"/>
                <w:bCs w:val="1"/>
                <w:color w:val="1F3864"/>
                <w:sz w:val="19"/>
                <w:szCs w:val="19"/>
              </w:rPr>
              <w:t>Phenomenon</w:t>
            </w:r>
          </w:p>
        </w:tc>
        <w:tc>
          <w:tcPr>
            <w:tcW w:w="4080" w:type="dxa"/>
            <w:shd w:val="clear" w:color="auto" w:fill="FFFFFF" w:themeFill="background1"/>
            <w:tcMar>
              <w:top w:w="100" w:type="dxa"/>
              <w:left w:w="160" w:type="dxa"/>
              <w:bottom w:w="100" w:type="dxa"/>
              <w:right w:w="160" w:type="dxa"/>
            </w:tcMar>
            <w:vAlign w:val="center"/>
          </w:tcPr>
          <w:p w:rsidR="3DE3452E" w:rsidP="3DE3452E" w:rsidRDefault="3DE3452E" w14:paraId="60EDD498" w14:textId="5F2CAA79">
            <w:pPr>
              <w:pStyle w:val="ListParagraph"/>
              <w:numPr>
                <w:ilvl w:val="0"/>
                <w:numId w:val="16"/>
              </w:numPr>
              <w:rPr>
                <w:rFonts w:ascii="Roboto" w:hAnsi="Roboto" w:eastAsia="Roboto" w:cs="Roboto"/>
              </w:rPr>
            </w:pPr>
            <w:r w:rsidRPr="3DE3452E" w:rsidR="3DE3452E">
              <w:rPr>
                <w:rFonts w:ascii="Roboto" w:hAnsi="Roboto" w:eastAsia="Roboto" w:cs="Roboto"/>
              </w:rPr>
              <w:t xml:space="preserve">Climate change, driven by natural and anthropogenic activities, significantly impacts these reefs, leading to both short-term and long-term environmental changes.  </w:t>
            </w:r>
          </w:p>
        </w:tc>
        <w:tc>
          <w:tcPr>
            <w:tcW w:w="4379" w:type="dxa"/>
            <w:shd w:val="clear" w:color="auto" w:fill="FFFFFF" w:themeFill="background1"/>
            <w:tcMar>
              <w:top w:w="100" w:type="dxa"/>
              <w:left w:w="160" w:type="dxa"/>
              <w:bottom w:w="100" w:type="dxa"/>
              <w:right w:w="160" w:type="dxa"/>
            </w:tcMar>
            <w:vAlign w:val="center"/>
          </w:tcPr>
          <w:p w:rsidR="3DE3452E" w:rsidP="3DE3452E" w:rsidRDefault="3DE3452E" w14:paraId="0116395B" w14:textId="1A0BF737">
            <w:pPr>
              <w:pStyle w:val="ListParagraph"/>
              <w:numPr>
                <w:ilvl w:val="0"/>
                <w:numId w:val="16"/>
              </w:numPr>
              <w:rPr>
                <w:rFonts w:ascii="Roboto" w:hAnsi="Roboto" w:eastAsia="Roboto" w:cs="Roboto"/>
              </w:rPr>
            </w:pPr>
            <w:r w:rsidRPr="3DE3452E" w:rsidR="3DE3452E">
              <w:rPr>
                <w:rFonts w:ascii="Roboto" w:hAnsi="Roboto" w:eastAsia="Roboto" w:cs="Roboto"/>
              </w:rPr>
              <w:t xml:space="preserve">The decline of pollinator populations highlights the intricate interactions within ecosystems and demonstrates how disruptions can impact energy flow and global sustainability.  </w:t>
            </w:r>
          </w:p>
        </w:tc>
        <w:tc>
          <w:tcPr>
            <w:tcW w:w="4514" w:type="dxa"/>
            <w:shd w:val="clear" w:color="auto" w:fill="FFFFFF" w:themeFill="background1"/>
            <w:tcMar>
              <w:top w:w="100" w:type="dxa"/>
              <w:left w:w="160" w:type="dxa"/>
              <w:bottom w:w="100" w:type="dxa"/>
              <w:right w:w="160" w:type="dxa"/>
            </w:tcMar>
            <w:vAlign w:val="center"/>
          </w:tcPr>
          <w:p w:rsidR="3DE3452E" w:rsidP="3DE3452E" w:rsidRDefault="3DE3452E" w14:paraId="41217E7D" w14:textId="36ED69E2">
            <w:pPr>
              <w:pStyle w:val="ListParagraph"/>
              <w:numPr>
                <w:ilvl w:val="0"/>
                <w:numId w:val="16"/>
              </w:numPr>
              <w:rPr>
                <w:rFonts w:ascii="Roboto" w:hAnsi="Roboto" w:eastAsia="Roboto" w:cs="Roboto"/>
              </w:rPr>
            </w:pPr>
            <w:r w:rsidRPr="3DE3452E" w:rsidR="3DE3452E">
              <w:rPr>
                <w:rFonts w:ascii="Roboto" w:hAnsi="Roboto" w:eastAsia="Roboto" w:cs="Roboto"/>
              </w:rPr>
              <w:t xml:space="preserve">The rapid melting of Arctic ice serves as a critical indicator of global climate change, illustrating the interconnectedness of Earth's atmospheric and climate systems.  </w:t>
            </w:r>
          </w:p>
        </w:tc>
      </w:tr>
      <w:tr w:rsidR="06C12AEA" w:rsidTr="3DE3452E" w14:paraId="61D0F679" w14:textId="77777777">
        <w:trPr>
          <w:cantSplit/>
          <w:trHeight w:val="300"/>
          <w:tblHeader/>
        </w:trPr>
        <w:tc>
          <w:tcPr>
            <w:tcW w:w="1547" w:type="dxa"/>
            <w:shd w:val="clear" w:color="auto" w:fill="EBF4F8"/>
            <w:tcMar>
              <w:top w:w="100" w:type="dxa"/>
              <w:left w:w="160" w:type="dxa"/>
              <w:bottom w:w="100" w:type="dxa"/>
              <w:right w:w="160" w:type="dxa"/>
            </w:tcMar>
          </w:tcPr>
          <w:p w:rsidR="06C12AEA" w:rsidP="06C12AEA" w:rsidRDefault="06C12AEA" w14:paraId="0A1C7F29" w14:textId="139347A4">
            <w:pPr>
              <w:rPr>
                <w:b/>
                <w:bCs/>
                <w:color w:val="1F3864"/>
                <w:sz w:val="19"/>
                <w:szCs w:val="19"/>
              </w:rPr>
            </w:pPr>
            <w:r w:rsidRPr="06C12AEA">
              <w:rPr>
                <w:b/>
                <w:bCs/>
                <w:color w:val="1F3864"/>
                <w:sz w:val="19"/>
                <w:szCs w:val="19"/>
              </w:rPr>
              <w:t>Science and Engineering Practices (SEP)</w:t>
            </w:r>
          </w:p>
        </w:tc>
        <w:tc>
          <w:tcPr>
            <w:tcW w:w="4080" w:type="dxa"/>
            <w:shd w:val="clear" w:color="auto" w:fill="FFFFFF" w:themeFill="background1"/>
            <w:tcMar>
              <w:top w:w="100" w:type="dxa"/>
              <w:left w:w="160" w:type="dxa"/>
              <w:bottom w:w="100" w:type="dxa"/>
              <w:right w:w="160" w:type="dxa"/>
            </w:tcMar>
            <w:vAlign w:val="center"/>
          </w:tcPr>
          <w:p w:rsidR="06C12AEA" w:rsidP="06C12AEA" w:rsidRDefault="06C12AEA" w14:paraId="04A69CFB" w14:textId="5C2E4C09">
            <w:pPr>
              <w:numPr>
                <w:ilvl w:val="0"/>
                <w:numId w:val="12"/>
              </w:numPr>
              <w:rPr>
                <w:color w:val="auto"/>
              </w:rPr>
            </w:pPr>
            <w:r w:rsidRPr="06C12AEA">
              <w:rPr>
                <w:color w:val="auto"/>
              </w:rPr>
              <w:t>Analyze and Interpreting Data</w:t>
            </w:r>
          </w:p>
          <w:p w:rsidR="06C12AEA" w:rsidP="06C12AEA" w:rsidRDefault="06C12AEA" w14:paraId="6CBFAA5A" w14:textId="509A3071">
            <w:pPr>
              <w:numPr>
                <w:ilvl w:val="0"/>
                <w:numId w:val="12"/>
              </w:numPr>
              <w:rPr>
                <w:color w:val="auto"/>
              </w:rPr>
            </w:pPr>
            <w:r w:rsidRPr="06C12AEA">
              <w:rPr>
                <w:color w:val="auto"/>
              </w:rPr>
              <w:t>Obtain, Evaluate and Communicate Information</w:t>
            </w:r>
            <w:r>
              <w:br/>
            </w:r>
          </w:p>
        </w:tc>
        <w:tc>
          <w:tcPr>
            <w:tcW w:w="4379" w:type="dxa"/>
            <w:shd w:val="clear" w:color="auto" w:fill="FFFFFF" w:themeFill="background1"/>
            <w:tcMar>
              <w:top w:w="100" w:type="dxa"/>
              <w:left w:w="160" w:type="dxa"/>
              <w:bottom w:w="100" w:type="dxa"/>
              <w:right w:w="160" w:type="dxa"/>
            </w:tcMar>
            <w:vAlign w:val="center"/>
          </w:tcPr>
          <w:p w:rsidR="06C12AEA" w:rsidP="06C12AEA" w:rsidRDefault="06C12AEA" w14:paraId="01C4A0FC" w14:textId="1ED56258">
            <w:pPr>
              <w:numPr>
                <w:ilvl w:val="0"/>
                <w:numId w:val="20"/>
              </w:numPr>
              <w:rPr>
                <w:color w:val="auto"/>
              </w:rPr>
            </w:pPr>
            <w:r w:rsidRPr="06C12AEA">
              <w:rPr>
                <w:color w:val="auto"/>
              </w:rPr>
              <w:t>Analyze and Interpreting Data</w:t>
            </w:r>
          </w:p>
          <w:p w:rsidR="06C12AEA" w:rsidP="06C12AEA" w:rsidRDefault="06C12AEA" w14:paraId="75971813" w14:textId="5AC836A0">
            <w:pPr>
              <w:numPr>
                <w:ilvl w:val="0"/>
                <w:numId w:val="20"/>
              </w:numPr>
              <w:rPr>
                <w:color w:val="auto"/>
              </w:rPr>
            </w:pPr>
            <w:r w:rsidRPr="06C12AEA">
              <w:rPr>
                <w:color w:val="auto"/>
              </w:rPr>
              <w:t>Develop and Use Models</w:t>
            </w:r>
          </w:p>
          <w:p w:rsidR="06C12AEA" w:rsidP="06C12AEA" w:rsidRDefault="06C12AEA" w14:paraId="37E5F09F" w14:textId="4D5B57B2">
            <w:pPr>
              <w:numPr>
                <w:ilvl w:val="0"/>
                <w:numId w:val="20"/>
              </w:numPr>
              <w:rPr>
                <w:color w:val="auto"/>
              </w:rPr>
            </w:pPr>
            <w:r w:rsidRPr="06C12AEA">
              <w:rPr>
                <w:color w:val="auto"/>
              </w:rPr>
              <w:t>Plan and Carry Out Investigations</w:t>
            </w:r>
          </w:p>
        </w:tc>
        <w:tc>
          <w:tcPr>
            <w:tcW w:w="4514" w:type="dxa"/>
            <w:shd w:val="clear" w:color="auto" w:fill="FFFFFF" w:themeFill="background1"/>
            <w:tcMar>
              <w:top w:w="100" w:type="dxa"/>
              <w:left w:w="160" w:type="dxa"/>
              <w:bottom w:w="100" w:type="dxa"/>
              <w:right w:w="160" w:type="dxa"/>
            </w:tcMar>
            <w:vAlign w:val="center"/>
          </w:tcPr>
          <w:p w:rsidR="06C12AEA" w:rsidP="06C12AEA" w:rsidRDefault="06C12AEA" w14:paraId="7FEB9D06" w14:textId="63ADE477">
            <w:pPr>
              <w:numPr>
                <w:ilvl w:val="0"/>
                <w:numId w:val="20"/>
              </w:numPr>
              <w:rPr>
                <w:color w:val="auto"/>
              </w:rPr>
            </w:pPr>
            <w:r w:rsidRPr="06C12AEA">
              <w:rPr>
                <w:color w:val="auto"/>
              </w:rPr>
              <w:t xml:space="preserve">Developing and Using Models </w:t>
            </w:r>
          </w:p>
          <w:p w:rsidR="06C12AEA" w:rsidP="06C12AEA" w:rsidRDefault="06C12AEA" w14:paraId="5D2D4F3C" w14:textId="30AB64D0">
            <w:pPr>
              <w:numPr>
                <w:ilvl w:val="0"/>
                <w:numId w:val="20"/>
              </w:numPr>
              <w:rPr>
                <w:color w:val="auto"/>
              </w:rPr>
            </w:pPr>
            <w:r w:rsidRPr="06C12AEA">
              <w:rPr>
                <w:color w:val="auto"/>
              </w:rPr>
              <w:t>Analyze and Interpreting Data</w:t>
            </w:r>
          </w:p>
          <w:p w:rsidR="06C12AEA" w:rsidP="06C12AEA" w:rsidRDefault="06C12AEA" w14:paraId="13E94C66" w14:textId="23476FFD">
            <w:pPr>
              <w:numPr>
                <w:ilvl w:val="0"/>
                <w:numId w:val="20"/>
              </w:numPr>
              <w:rPr>
                <w:color w:val="auto"/>
              </w:rPr>
            </w:pPr>
            <w:r w:rsidRPr="06C12AEA">
              <w:rPr>
                <w:color w:val="auto"/>
              </w:rPr>
              <w:t>Engaging in Argument from evidence</w:t>
            </w:r>
          </w:p>
          <w:p w:rsidR="06C12AEA" w:rsidP="06C12AEA" w:rsidRDefault="06C12AEA" w14:paraId="6CD7E3ED" w14:textId="77B45109">
            <w:pPr>
              <w:numPr>
                <w:ilvl w:val="0"/>
                <w:numId w:val="20"/>
              </w:numPr>
              <w:rPr>
                <w:color w:val="auto"/>
              </w:rPr>
            </w:pPr>
            <w:r w:rsidRPr="06C12AEA">
              <w:rPr>
                <w:color w:val="auto"/>
              </w:rPr>
              <w:t>Obtaining, evaluating, and communicating information</w:t>
            </w:r>
          </w:p>
        </w:tc>
      </w:tr>
      <w:tr w:rsidR="06C12AEA" w:rsidTr="3DE3452E" w14:paraId="0AA1B955" w14:textId="77777777">
        <w:trPr>
          <w:cantSplit/>
          <w:trHeight w:val="300"/>
          <w:tblHeader/>
        </w:trPr>
        <w:tc>
          <w:tcPr>
            <w:tcW w:w="1547" w:type="dxa"/>
            <w:shd w:val="clear" w:color="auto" w:fill="EBF4F8"/>
            <w:tcMar>
              <w:top w:w="100" w:type="dxa"/>
              <w:left w:w="160" w:type="dxa"/>
              <w:bottom w:w="100" w:type="dxa"/>
              <w:right w:w="160" w:type="dxa"/>
            </w:tcMar>
          </w:tcPr>
          <w:p w:rsidR="06C12AEA" w:rsidP="06C12AEA" w:rsidRDefault="06C12AEA" w14:paraId="6E1AD719" w14:textId="7991BFAD">
            <w:pPr>
              <w:rPr>
                <w:b/>
                <w:bCs/>
                <w:color w:val="1F3864"/>
                <w:sz w:val="19"/>
                <w:szCs w:val="19"/>
              </w:rPr>
            </w:pPr>
            <w:r w:rsidRPr="06C12AEA">
              <w:rPr>
                <w:b/>
                <w:bCs/>
                <w:color w:val="1F3864"/>
                <w:sz w:val="19"/>
                <w:szCs w:val="19"/>
              </w:rPr>
              <w:t>Cross Cutting Concepts (CCC)</w:t>
            </w:r>
          </w:p>
        </w:tc>
        <w:tc>
          <w:tcPr>
            <w:tcW w:w="4080" w:type="dxa"/>
            <w:shd w:val="clear" w:color="auto" w:fill="FFFFFF" w:themeFill="background1"/>
            <w:tcMar>
              <w:top w:w="100" w:type="dxa"/>
              <w:left w:w="160" w:type="dxa"/>
              <w:bottom w:w="100" w:type="dxa"/>
              <w:right w:w="160" w:type="dxa"/>
            </w:tcMar>
            <w:vAlign w:val="center"/>
          </w:tcPr>
          <w:p w:rsidR="06C12AEA" w:rsidP="06C12AEA" w:rsidRDefault="06C12AEA" w14:paraId="27BCF259" w14:textId="4F36CDD5">
            <w:pPr>
              <w:numPr>
                <w:ilvl w:val="0"/>
                <w:numId w:val="20"/>
              </w:numPr>
              <w:rPr>
                <w:color w:val="auto"/>
              </w:rPr>
            </w:pPr>
            <w:r w:rsidRPr="06C12AEA">
              <w:rPr>
                <w:color w:val="auto"/>
              </w:rPr>
              <w:t>Scale, Proportion, and Quantity</w:t>
            </w:r>
          </w:p>
          <w:p w:rsidR="06C12AEA" w:rsidP="06C12AEA" w:rsidRDefault="06C12AEA" w14:paraId="706CE53E" w14:textId="7F1A78E9">
            <w:pPr>
              <w:numPr>
                <w:ilvl w:val="0"/>
                <w:numId w:val="20"/>
              </w:numPr>
              <w:rPr>
                <w:color w:val="auto"/>
              </w:rPr>
            </w:pPr>
            <w:r w:rsidRPr="06C12AEA">
              <w:rPr>
                <w:color w:val="auto"/>
              </w:rPr>
              <w:t>Systems and System Models</w:t>
            </w:r>
          </w:p>
          <w:p w:rsidR="06C12AEA" w:rsidP="06C12AEA" w:rsidRDefault="06C12AEA" w14:paraId="132FB5CB" w14:textId="020629B2">
            <w:pPr>
              <w:numPr>
                <w:ilvl w:val="0"/>
                <w:numId w:val="20"/>
              </w:numPr>
              <w:rPr>
                <w:color w:val="auto"/>
              </w:rPr>
            </w:pPr>
            <w:r w:rsidRPr="06C12AEA">
              <w:rPr>
                <w:color w:val="auto"/>
              </w:rPr>
              <w:t>Energy and Matter</w:t>
            </w:r>
          </w:p>
          <w:p w:rsidR="06C12AEA" w:rsidP="06C12AEA" w:rsidRDefault="06C12AEA" w14:paraId="2867F1F6" w14:textId="6216950C">
            <w:pPr>
              <w:numPr>
                <w:ilvl w:val="0"/>
                <w:numId w:val="20"/>
              </w:numPr>
              <w:rPr>
                <w:color w:val="auto"/>
              </w:rPr>
            </w:pPr>
            <w:r w:rsidRPr="06C12AEA">
              <w:rPr>
                <w:color w:val="auto"/>
              </w:rPr>
              <w:t xml:space="preserve">Stability and Change </w:t>
            </w:r>
          </w:p>
          <w:p w:rsidR="06C12AEA" w:rsidP="06C12AEA" w:rsidRDefault="06C12AEA" w14:paraId="5145DF28" w14:textId="41C00679">
            <w:pPr>
              <w:numPr>
                <w:ilvl w:val="0"/>
                <w:numId w:val="20"/>
              </w:numPr>
              <w:rPr>
                <w:color w:val="auto"/>
              </w:rPr>
            </w:pPr>
            <w:r w:rsidRPr="06C12AEA">
              <w:rPr>
                <w:color w:val="auto"/>
              </w:rPr>
              <w:t>Structure and Function</w:t>
            </w:r>
          </w:p>
        </w:tc>
        <w:tc>
          <w:tcPr>
            <w:tcW w:w="4379" w:type="dxa"/>
            <w:shd w:val="clear" w:color="auto" w:fill="FFFFFF" w:themeFill="background1"/>
            <w:tcMar>
              <w:top w:w="100" w:type="dxa"/>
              <w:left w:w="160" w:type="dxa"/>
              <w:bottom w:w="100" w:type="dxa"/>
              <w:right w:w="160" w:type="dxa"/>
            </w:tcMar>
            <w:vAlign w:val="center"/>
          </w:tcPr>
          <w:p w:rsidR="06C12AEA" w:rsidP="06C12AEA" w:rsidRDefault="06C12AEA" w14:paraId="6539EC0D" w14:textId="1CCEEFC3">
            <w:pPr>
              <w:numPr>
                <w:ilvl w:val="0"/>
                <w:numId w:val="20"/>
              </w:numPr>
              <w:rPr>
                <w:color w:val="auto"/>
              </w:rPr>
            </w:pPr>
            <w:r w:rsidRPr="06C12AEA">
              <w:rPr>
                <w:color w:val="auto"/>
              </w:rPr>
              <w:t>Patterns</w:t>
            </w:r>
          </w:p>
          <w:p w:rsidR="06C12AEA" w:rsidP="06C12AEA" w:rsidRDefault="06C12AEA" w14:paraId="5E6CEACE" w14:textId="449F4256">
            <w:pPr>
              <w:numPr>
                <w:ilvl w:val="0"/>
                <w:numId w:val="20"/>
              </w:numPr>
              <w:rPr>
                <w:color w:val="auto"/>
              </w:rPr>
            </w:pPr>
            <w:r w:rsidRPr="06C12AEA">
              <w:rPr>
                <w:color w:val="auto"/>
              </w:rPr>
              <w:t>Cause and Effect</w:t>
            </w:r>
          </w:p>
          <w:p w:rsidR="06C12AEA" w:rsidP="06C12AEA" w:rsidRDefault="06C12AEA" w14:paraId="3C129255" w14:textId="69748365">
            <w:pPr>
              <w:numPr>
                <w:ilvl w:val="0"/>
                <w:numId w:val="20"/>
              </w:numPr>
              <w:rPr>
                <w:color w:val="auto"/>
              </w:rPr>
            </w:pPr>
            <w:r w:rsidRPr="06C12AEA">
              <w:rPr>
                <w:color w:val="auto"/>
              </w:rPr>
              <w:t>Scale, Proportion, and Quantity</w:t>
            </w:r>
          </w:p>
          <w:p w:rsidR="06C12AEA" w:rsidP="06C12AEA" w:rsidRDefault="06C12AEA" w14:paraId="30E8AEB9" w14:textId="142146E4">
            <w:pPr>
              <w:numPr>
                <w:ilvl w:val="0"/>
                <w:numId w:val="20"/>
              </w:numPr>
              <w:rPr>
                <w:color w:val="auto"/>
              </w:rPr>
            </w:pPr>
            <w:r w:rsidRPr="06C12AEA">
              <w:rPr>
                <w:color w:val="auto"/>
              </w:rPr>
              <w:t>Systems and System Models</w:t>
            </w:r>
          </w:p>
          <w:p w:rsidR="06C12AEA" w:rsidP="06C12AEA" w:rsidRDefault="06C12AEA" w14:paraId="6813DC45" w14:textId="65BA4A3C">
            <w:pPr>
              <w:numPr>
                <w:ilvl w:val="0"/>
                <w:numId w:val="20"/>
              </w:numPr>
              <w:rPr>
                <w:color w:val="auto"/>
              </w:rPr>
            </w:pPr>
            <w:r w:rsidRPr="06C12AEA">
              <w:rPr>
                <w:color w:val="auto"/>
              </w:rPr>
              <w:t>Energy and Matter: Flows, Cycles, and Conservation</w:t>
            </w:r>
          </w:p>
          <w:p w:rsidR="06C12AEA" w:rsidP="06C12AEA" w:rsidRDefault="06C12AEA" w14:paraId="6479ADA8" w14:textId="169FA8D5">
            <w:pPr>
              <w:numPr>
                <w:ilvl w:val="0"/>
                <w:numId w:val="20"/>
              </w:numPr>
              <w:rPr>
                <w:color w:val="auto"/>
              </w:rPr>
            </w:pPr>
            <w:r w:rsidRPr="06C12AEA">
              <w:rPr>
                <w:color w:val="auto"/>
              </w:rPr>
              <w:t>Structure and Function</w:t>
            </w:r>
          </w:p>
          <w:p w:rsidR="06C12AEA" w:rsidP="06C12AEA" w:rsidRDefault="06C12AEA" w14:paraId="1F562E24" w14:textId="48C2C4E6">
            <w:pPr>
              <w:numPr>
                <w:ilvl w:val="0"/>
                <w:numId w:val="20"/>
              </w:numPr>
              <w:rPr>
                <w:color w:val="auto"/>
              </w:rPr>
            </w:pPr>
            <w:r w:rsidRPr="06C12AEA">
              <w:rPr>
                <w:color w:val="auto"/>
              </w:rPr>
              <w:t>Stability and Change</w:t>
            </w:r>
          </w:p>
        </w:tc>
        <w:tc>
          <w:tcPr>
            <w:tcW w:w="4514" w:type="dxa"/>
            <w:shd w:val="clear" w:color="auto" w:fill="FFFFFF" w:themeFill="background1"/>
            <w:tcMar>
              <w:top w:w="100" w:type="dxa"/>
              <w:left w:w="160" w:type="dxa"/>
              <w:bottom w:w="100" w:type="dxa"/>
              <w:right w:w="160" w:type="dxa"/>
            </w:tcMar>
            <w:vAlign w:val="center"/>
          </w:tcPr>
          <w:p w:rsidR="06C12AEA" w:rsidP="06C12AEA" w:rsidRDefault="06C12AEA" w14:paraId="20B7CA0B" w14:textId="300EA60E">
            <w:pPr>
              <w:numPr>
                <w:ilvl w:val="0"/>
                <w:numId w:val="20"/>
              </w:numPr>
              <w:rPr>
                <w:color w:val="auto"/>
              </w:rPr>
            </w:pPr>
            <w:r w:rsidRPr="06C12AEA">
              <w:rPr>
                <w:color w:val="auto"/>
              </w:rPr>
              <w:t>Patterns</w:t>
            </w:r>
          </w:p>
          <w:p w:rsidR="06C12AEA" w:rsidP="06C12AEA" w:rsidRDefault="06C12AEA" w14:paraId="2FF9E478" w14:textId="62E2B6BB">
            <w:pPr>
              <w:numPr>
                <w:ilvl w:val="0"/>
                <w:numId w:val="20"/>
              </w:numPr>
              <w:rPr>
                <w:color w:val="auto"/>
              </w:rPr>
            </w:pPr>
            <w:r w:rsidRPr="06C12AEA">
              <w:rPr>
                <w:color w:val="auto"/>
              </w:rPr>
              <w:t>Cause and Effect</w:t>
            </w:r>
          </w:p>
          <w:p w:rsidR="06C12AEA" w:rsidP="06C12AEA" w:rsidRDefault="06C12AEA" w14:paraId="13CF3074" w14:textId="0A332C56">
            <w:pPr>
              <w:numPr>
                <w:ilvl w:val="0"/>
                <w:numId w:val="20"/>
              </w:numPr>
              <w:rPr>
                <w:color w:val="auto"/>
              </w:rPr>
            </w:pPr>
            <w:r w:rsidRPr="06C12AEA">
              <w:rPr>
                <w:color w:val="auto"/>
              </w:rPr>
              <w:t>Scale, Proportion, and Quantity</w:t>
            </w:r>
          </w:p>
          <w:p w:rsidR="06C12AEA" w:rsidP="06C12AEA" w:rsidRDefault="06C12AEA" w14:paraId="53D284B7" w14:textId="15A42843">
            <w:pPr>
              <w:numPr>
                <w:ilvl w:val="0"/>
                <w:numId w:val="20"/>
              </w:numPr>
              <w:rPr>
                <w:color w:val="auto"/>
              </w:rPr>
            </w:pPr>
            <w:r w:rsidRPr="06C12AEA">
              <w:rPr>
                <w:color w:val="auto"/>
              </w:rPr>
              <w:t>Systems and System Models</w:t>
            </w:r>
          </w:p>
          <w:p w:rsidR="06C12AEA" w:rsidP="06C12AEA" w:rsidRDefault="06C12AEA" w14:paraId="5AA92A6F" w14:textId="29C7F949">
            <w:pPr>
              <w:numPr>
                <w:ilvl w:val="0"/>
                <w:numId w:val="20"/>
              </w:numPr>
              <w:rPr>
                <w:color w:val="auto"/>
              </w:rPr>
            </w:pPr>
            <w:r w:rsidRPr="06C12AEA">
              <w:rPr>
                <w:color w:val="auto"/>
              </w:rPr>
              <w:t>Energy and Matter: Flows, Cycles, and Conservation</w:t>
            </w:r>
          </w:p>
          <w:p w:rsidR="06C12AEA" w:rsidP="053F2958" w:rsidRDefault="06C12AEA" w14:paraId="051BA137" w14:textId="7CC9031A">
            <w:pPr>
              <w:numPr>
                <w:ilvl w:val="0"/>
                <w:numId w:val="20"/>
              </w:numPr>
              <w:rPr>
                <w:color w:val="auto"/>
              </w:rPr>
            </w:pPr>
            <w:r w:rsidRPr="053F2958">
              <w:rPr>
                <w:color w:val="auto"/>
              </w:rPr>
              <w:t>Structure and Function</w:t>
            </w:r>
          </w:p>
          <w:p w:rsidR="06C12AEA" w:rsidP="053F2958" w:rsidRDefault="06C12AEA" w14:paraId="7D43210A" w14:textId="058EE5B7">
            <w:pPr>
              <w:numPr>
                <w:ilvl w:val="0"/>
                <w:numId w:val="20"/>
              </w:numPr>
              <w:rPr>
                <w:color w:val="auto"/>
              </w:rPr>
            </w:pPr>
            <w:r w:rsidRPr="053F2958">
              <w:rPr>
                <w:color w:val="auto"/>
              </w:rPr>
              <w:t>Stability and Change</w:t>
            </w:r>
          </w:p>
        </w:tc>
      </w:tr>
      <w:tr w:rsidR="06C12AEA" w:rsidTr="3DE3452E" w14:paraId="633A0CC9" w14:textId="77777777">
        <w:trPr>
          <w:cantSplit/>
          <w:trHeight w:val="300"/>
          <w:tblHeader/>
        </w:trPr>
        <w:tc>
          <w:tcPr>
            <w:tcW w:w="1547" w:type="dxa"/>
            <w:shd w:val="clear" w:color="auto" w:fill="EBF4F8"/>
            <w:tcMar>
              <w:top w:w="100" w:type="dxa"/>
              <w:left w:w="160" w:type="dxa"/>
              <w:bottom w:w="100" w:type="dxa"/>
              <w:right w:w="160" w:type="dxa"/>
            </w:tcMar>
          </w:tcPr>
          <w:p w:rsidR="68357C17" w:rsidP="06C12AEA" w:rsidRDefault="68357C17" w14:paraId="07C60D16" w14:textId="3FFF2F13">
            <w:pPr>
              <w:rPr>
                <w:b/>
                <w:bCs/>
                <w:color w:val="1F3864"/>
                <w:sz w:val="19"/>
                <w:szCs w:val="19"/>
              </w:rPr>
            </w:pPr>
            <w:r w:rsidRPr="06C12AEA">
              <w:rPr>
                <w:b/>
                <w:bCs/>
                <w:color w:val="1F3864"/>
                <w:sz w:val="19"/>
                <w:szCs w:val="19"/>
              </w:rPr>
              <w:t>Disciplinary Core Ideas (DCI)</w:t>
            </w:r>
          </w:p>
        </w:tc>
        <w:tc>
          <w:tcPr>
            <w:tcW w:w="4080" w:type="dxa"/>
            <w:shd w:val="clear" w:color="auto" w:fill="FFFFFF" w:themeFill="background1"/>
            <w:tcMar>
              <w:top w:w="100" w:type="dxa"/>
              <w:left w:w="160" w:type="dxa"/>
              <w:bottom w:w="100" w:type="dxa"/>
              <w:right w:w="160" w:type="dxa"/>
            </w:tcMar>
            <w:vAlign w:val="center"/>
          </w:tcPr>
          <w:p w:rsidR="3A1154D1" w:rsidP="06C12AEA" w:rsidRDefault="3A1154D1" w14:paraId="395F53FE" w14:textId="5734B831">
            <w:pPr>
              <w:pStyle w:val="ListParagraph"/>
              <w:numPr>
                <w:ilvl w:val="0"/>
                <w:numId w:val="4"/>
              </w:numPr>
              <w:rPr>
                <w:rFonts w:ascii="Roboto" w:hAnsi="Roboto"/>
                <w:color w:val="auto"/>
              </w:rPr>
            </w:pPr>
            <w:r w:rsidRPr="06C12AEA">
              <w:rPr>
                <w:rFonts w:ascii="Roboto" w:hAnsi="Roboto"/>
                <w:color w:val="auto"/>
              </w:rPr>
              <w:t>Levels of Biological Organization</w:t>
            </w:r>
          </w:p>
          <w:p w:rsidR="3A1154D1" w:rsidP="06C12AEA" w:rsidRDefault="3A1154D1" w14:paraId="351FC9E6" w14:textId="557547E6">
            <w:pPr>
              <w:pStyle w:val="ListParagraph"/>
              <w:numPr>
                <w:ilvl w:val="0"/>
                <w:numId w:val="4"/>
              </w:numPr>
              <w:rPr>
                <w:rFonts w:ascii="Roboto" w:hAnsi="Roboto"/>
                <w:color w:val="auto"/>
              </w:rPr>
            </w:pPr>
            <w:r w:rsidRPr="06C12AEA">
              <w:rPr>
                <w:rFonts w:ascii="Roboto" w:hAnsi="Roboto"/>
                <w:color w:val="auto"/>
              </w:rPr>
              <w:t>Biogeochemical Cycles</w:t>
            </w:r>
          </w:p>
          <w:p w:rsidR="3A1154D1" w:rsidP="06C12AEA" w:rsidRDefault="3A1154D1" w14:paraId="3D74259C" w14:textId="791227CE">
            <w:pPr>
              <w:pStyle w:val="ListParagraph"/>
              <w:numPr>
                <w:ilvl w:val="0"/>
                <w:numId w:val="4"/>
              </w:numPr>
              <w:rPr>
                <w:rFonts w:ascii="Roboto" w:hAnsi="Roboto"/>
                <w:color w:val="auto"/>
              </w:rPr>
            </w:pPr>
            <w:r w:rsidRPr="06C12AEA">
              <w:rPr>
                <w:rFonts w:ascii="Roboto" w:hAnsi="Roboto"/>
                <w:color w:val="auto"/>
              </w:rPr>
              <w:t>Earth as a Closed System</w:t>
            </w:r>
          </w:p>
          <w:p w:rsidR="3A1154D1" w:rsidP="06C12AEA" w:rsidRDefault="3A1154D1" w14:paraId="1411AC03" w14:textId="0E175197">
            <w:pPr>
              <w:pStyle w:val="ListParagraph"/>
              <w:numPr>
                <w:ilvl w:val="0"/>
                <w:numId w:val="4"/>
              </w:numPr>
              <w:rPr>
                <w:rFonts w:ascii="Roboto" w:hAnsi="Roboto"/>
                <w:color w:val="auto"/>
              </w:rPr>
            </w:pPr>
            <w:r w:rsidRPr="06C12AEA">
              <w:rPr>
                <w:rFonts w:ascii="Roboto" w:hAnsi="Roboto"/>
                <w:color w:val="auto"/>
              </w:rPr>
              <w:t>Aquatic Biomes in Georgia</w:t>
            </w:r>
          </w:p>
        </w:tc>
        <w:tc>
          <w:tcPr>
            <w:tcW w:w="4379" w:type="dxa"/>
            <w:shd w:val="clear" w:color="auto" w:fill="FFFFFF" w:themeFill="background1"/>
            <w:tcMar>
              <w:top w:w="100" w:type="dxa"/>
              <w:left w:w="160" w:type="dxa"/>
              <w:bottom w:w="100" w:type="dxa"/>
              <w:right w:w="160" w:type="dxa"/>
            </w:tcMar>
            <w:vAlign w:val="center"/>
          </w:tcPr>
          <w:p w:rsidR="3A1154D1" w:rsidP="06C12AEA" w:rsidRDefault="3A1154D1" w14:paraId="05E2B5AF" w14:textId="6EF0664F">
            <w:pPr>
              <w:pStyle w:val="ListParagraph"/>
              <w:numPr>
                <w:ilvl w:val="0"/>
                <w:numId w:val="4"/>
              </w:numPr>
              <w:rPr>
                <w:rFonts w:ascii="Roboto" w:hAnsi="Roboto"/>
                <w:color w:val="auto"/>
              </w:rPr>
            </w:pPr>
            <w:r w:rsidRPr="06C12AEA">
              <w:rPr>
                <w:rFonts w:ascii="Roboto" w:hAnsi="Roboto"/>
                <w:color w:val="auto"/>
              </w:rPr>
              <w:t>Energy Transfers in Ecosystems</w:t>
            </w:r>
          </w:p>
          <w:p w:rsidR="3A1154D1" w:rsidP="06C12AEA" w:rsidRDefault="3A1154D1" w14:paraId="4C478A37" w14:textId="24A3CEA1">
            <w:pPr>
              <w:pStyle w:val="ListParagraph"/>
              <w:numPr>
                <w:ilvl w:val="0"/>
                <w:numId w:val="4"/>
              </w:numPr>
              <w:rPr>
                <w:rFonts w:ascii="Roboto" w:hAnsi="Roboto"/>
                <w:color w:val="auto"/>
              </w:rPr>
            </w:pPr>
            <w:r w:rsidRPr="06C12AEA">
              <w:rPr>
                <w:rFonts w:ascii="Roboto" w:hAnsi="Roboto"/>
                <w:color w:val="auto"/>
              </w:rPr>
              <w:t>Physical Factors and Organismal Adaptations</w:t>
            </w:r>
          </w:p>
          <w:p w:rsidR="3A1154D1" w:rsidP="06C12AEA" w:rsidRDefault="3A1154D1" w14:paraId="34DE2DDB" w14:textId="377122B8">
            <w:pPr>
              <w:pStyle w:val="ListParagraph"/>
              <w:numPr>
                <w:ilvl w:val="0"/>
                <w:numId w:val="4"/>
              </w:numPr>
              <w:rPr>
                <w:rFonts w:ascii="Roboto" w:hAnsi="Roboto"/>
                <w:color w:val="auto"/>
              </w:rPr>
            </w:pPr>
            <w:r w:rsidRPr="06C12AEA">
              <w:rPr>
                <w:rFonts w:ascii="Roboto" w:hAnsi="Roboto"/>
                <w:color w:val="auto"/>
              </w:rPr>
              <w:t>Ecological Succession</w:t>
            </w:r>
          </w:p>
          <w:p w:rsidR="3A1154D1" w:rsidP="06C12AEA" w:rsidRDefault="3A1154D1" w14:paraId="2BFAEDC2" w14:textId="1E988255">
            <w:pPr>
              <w:pStyle w:val="ListParagraph"/>
              <w:numPr>
                <w:ilvl w:val="0"/>
                <w:numId w:val="4"/>
              </w:numPr>
              <w:rPr>
                <w:rFonts w:ascii="Roboto" w:hAnsi="Roboto"/>
                <w:color w:val="auto"/>
              </w:rPr>
            </w:pPr>
            <w:r w:rsidRPr="06C12AEA">
              <w:rPr>
                <w:rFonts w:ascii="Roboto" w:hAnsi="Roboto"/>
                <w:color w:val="auto"/>
              </w:rPr>
              <w:t>Value of Biodiversity in Ecosystem Resilience</w:t>
            </w:r>
          </w:p>
        </w:tc>
        <w:tc>
          <w:tcPr>
            <w:tcW w:w="4514" w:type="dxa"/>
            <w:shd w:val="clear" w:color="auto" w:fill="FFFFFF" w:themeFill="background1"/>
            <w:tcMar>
              <w:top w:w="100" w:type="dxa"/>
              <w:left w:w="160" w:type="dxa"/>
              <w:bottom w:w="100" w:type="dxa"/>
              <w:right w:w="160" w:type="dxa"/>
            </w:tcMar>
            <w:vAlign w:val="center"/>
          </w:tcPr>
          <w:p w:rsidR="3A1154D1" w:rsidP="06C12AEA" w:rsidRDefault="3A1154D1" w14:paraId="2E95A1ED" w14:textId="72B1E27B">
            <w:pPr>
              <w:pStyle w:val="ListParagraph"/>
              <w:numPr>
                <w:ilvl w:val="0"/>
                <w:numId w:val="4"/>
              </w:numPr>
              <w:rPr>
                <w:rFonts w:ascii="Roboto" w:hAnsi="Roboto"/>
                <w:color w:val="auto"/>
              </w:rPr>
            </w:pPr>
            <w:r w:rsidRPr="06C12AEA">
              <w:rPr>
                <w:rFonts w:ascii="Roboto" w:hAnsi="Roboto"/>
                <w:color w:val="auto"/>
              </w:rPr>
              <w:t>Weather and Climate</w:t>
            </w:r>
          </w:p>
          <w:p w:rsidR="3A1154D1" w:rsidP="06C12AEA" w:rsidRDefault="3A1154D1" w14:paraId="6394171C" w14:textId="7301EF16">
            <w:pPr>
              <w:pStyle w:val="ListParagraph"/>
              <w:numPr>
                <w:ilvl w:val="0"/>
                <w:numId w:val="4"/>
              </w:numPr>
              <w:rPr>
                <w:rFonts w:ascii="Roboto" w:hAnsi="Roboto"/>
                <w:color w:val="auto"/>
              </w:rPr>
            </w:pPr>
            <w:r w:rsidRPr="06C12AEA">
              <w:rPr>
                <w:rFonts w:ascii="Roboto" w:hAnsi="Roboto"/>
                <w:color w:val="auto"/>
              </w:rPr>
              <w:t>Global Climate Change</w:t>
            </w:r>
          </w:p>
          <w:p w:rsidR="3A1154D1" w:rsidP="06C12AEA" w:rsidRDefault="3A1154D1" w14:paraId="78242493" w14:textId="5A2A2407">
            <w:pPr>
              <w:pStyle w:val="ListParagraph"/>
              <w:numPr>
                <w:ilvl w:val="0"/>
                <w:numId w:val="4"/>
              </w:numPr>
              <w:rPr>
                <w:rFonts w:ascii="Roboto" w:hAnsi="Roboto"/>
                <w:color w:val="auto"/>
              </w:rPr>
            </w:pPr>
            <w:r w:rsidRPr="06C12AEA">
              <w:rPr>
                <w:rFonts w:ascii="Roboto" w:hAnsi="Roboto"/>
                <w:color w:val="auto"/>
              </w:rPr>
              <w:t>Chemical Reactions</w:t>
            </w:r>
          </w:p>
        </w:tc>
      </w:tr>
      <w:tr w:rsidR="002271C1" w:rsidTr="3DE3452E" w14:paraId="4E8A7768" w14:textId="7D66EDF1">
        <w:trPr>
          <w:cantSplit/>
          <w:trHeight w:val="300"/>
          <w:tblHeader/>
        </w:trPr>
        <w:tc>
          <w:tcPr>
            <w:tcW w:w="1547" w:type="dxa"/>
            <w:shd w:val="clear" w:color="auto" w:fill="EBF4F8"/>
            <w:tcMar>
              <w:top w:w="100" w:type="dxa"/>
              <w:left w:w="160" w:type="dxa"/>
              <w:bottom w:w="100" w:type="dxa"/>
              <w:right w:w="160" w:type="dxa"/>
            </w:tcMar>
          </w:tcPr>
          <w:p w:rsidR="003D118F" w:rsidP="00CE3236" w:rsidRDefault="003D118F" w14:paraId="12D13172" w14:textId="77777777">
            <w:pPr>
              <w:spacing w:before="40" w:after="40"/>
              <w:rPr>
                <w:b/>
                <w:bCs/>
                <w:color w:val="1F3864"/>
                <w:sz w:val="19"/>
                <w:szCs w:val="19"/>
              </w:rPr>
            </w:pPr>
            <w:r>
              <w:rPr>
                <w:b/>
                <w:bCs/>
                <w:color w:val="1F3864"/>
                <w:sz w:val="19"/>
                <w:szCs w:val="19"/>
              </w:rPr>
              <w:t>Approaches to Learning (ATL)</w:t>
            </w:r>
          </w:p>
        </w:tc>
        <w:tc>
          <w:tcPr>
            <w:tcW w:w="4080" w:type="dxa"/>
            <w:shd w:val="clear" w:color="auto" w:fill="FFFFFF" w:themeFill="background1"/>
            <w:tcMar>
              <w:top w:w="100" w:type="dxa"/>
              <w:left w:w="160" w:type="dxa"/>
              <w:bottom w:w="100" w:type="dxa"/>
              <w:right w:w="160" w:type="dxa"/>
            </w:tcMar>
            <w:vAlign w:val="center"/>
          </w:tcPr>
          <w:p w:rsidR="003D118F" w:rsidP="12B1E9CC" w:rsidRDefault="003D118F" w14:paraId="0661B168" w14:textId="7C457F41">
            <w:pPr>
              <w:pStyle w:val="ListParagraph"/>
              <w:ind w:left="-90" w:right="-150"/>
            </w:pPr>
          </w:p>
          <w:p w:rsidR="003D118F" w:rsidP="76C4D908" w:rsidRDefault="4499648D" w14:paraId="24007146" w14:textId="5C149123">
            <w:pPr>
              <w:numPr>
                <w:ilvl w:val="0"/>
                <w:numId w:val="22"/>
              </w:numPr>
              <w:spacing w:before="40" w:after="40"/>
            </w:pPr>
            <w:r w:rsidRPr="76C4D908">
              <w:t>Organization Skills: Select and use technology effectively and productively</w:t>
            </w:r>
          </w:p>
          <w:p w:rsidR="003D118F" w:rsidP="76C4D908" w:rsidRDefault="4499648D" w14:paraId="333F3915" w14:textId="61B4A143">
            <w:pPr>
              <w:numPr>
                <w:ilvl w:val="0"/>
                <w:numId w:val="22"/>
              </w:numPr>
              <w:spacing w:before="40" w:after="40"/>
            </w:pPr>
            <w:r w:rsidRPr="76C4D908">
              <w:t>Communication Skills: Collaborate with peers and experts using a variety of digital environments and media</w:t>
            </w:r>
          </w:p>
          <w:p w:rsidR="003D118F" w:rsidP="76C4D908" w:rsidRDefault="003D118F" w14:paraId="7E62A792" w14:textId="0B3B1EC8">
            <w:pPr>
              <w:spacing w:before="40" w:after="40"/>
            </w:pPr>
          </w:p>
        </w:tc>
        <w:tc>
          <w:tcPr>
            <w:tcW w:w="4379" w:type="dxa"/>
            <w:shd w:val="clear" w:color="auto" w:fill="FFFFFF" w:themeFill="background1"/>
            <w:tcMar>
              <w:top w:w="100" w:type="dxa"/>
              <w:left w:w="160" w:type="dxa"/>
              <w:bottom w:w="100" w:type="dxa"/>
              <w:right w:w="160" w:type="dxa"/>
            </w:tcMar>
            <w:vAlign w:val="center"/>
          </w:tcPr>
          <w:p w:rsidR="003D118F" w:rsidP="12B1E9CC" w:rsidRDefault="4499648D" w14:paraId="060A8AC3" w14:textId="6FA22C7A">
            <w:pPr>
              <w:numPr>
                <w:ilvl w:val="0"/>
                <w:numId w:val="21"/>
              </w:numPr>
              <w:spacing w:before="40" w:after="40"/>
            </w:pPr>
            <w:r w:rsidRPr="12B1E9CC">
              <w:t>Creative-thinking Skills: Create original works and ideas; use existing works and ideas in new ways</w:t>
            </w:r>
          </w:p>
          <w:p w:rsidR="003D118F" w:rsidP="12B1E9CC" w:rsidRDefault="4499648D" w14:paraId="411014A9" w14:textId="0A72047A">
            <w:pPr>
              <w:numPr>
                <w:ilvl w:val="0"/>
                <w:numId w:val="21"/>
              </w:numPr>
              <w:spacing w:before="40" w:after="40"/>
            </w:pPr>
            <w:r w:rsidRPr="12B1E9CC">
              <w:t>Transfer Skills: Combine knowledge, understanding, and skills to create products or solutions</w:t>
            </w:r>
          </w:p>
          <w:p w:rsidR="003D118F" w:rsidP="12B1E9CC" w:rsidRDefault="003D118F" w14:paraId="29C37EFB" w14:textId="2AE04B21">
            <w:pPr>
              <w:spacing w:before="40" w:after="40"/>
            </w:pPr>
          </w:p>
        </w:tc>
        <w:tc>
          <w:tcPr>
            <w:tcW w:w="4514" w:type="dxa"/>
            <w:shd w:val="clear" w:color="auto" w:fill="FFFFFF" w:themeFill="background1"/>
            <w:tcMar>
              <w:top w:w="100" w:type="dxa"/>
              <w:left w:w="160" w:type="dxa"/>
              <w:bottom w:w="100" w:type="dxa"/>
              <w:right w:w="160" w:type="dxa"/>
            </w:tcMar>
            <w:vAlign w:val="center"/>
          </w:tcPr>
          <w:p w:rsidR="003D118F" w:rsidP="12B1E9CC" w:rsidRDefault="4499648D" w14:paraId="587FF085" w14:textId="090E6A3D">
            <w:pPr>
              <w:numPr>
                <w:ilvl w:val="0"/>
                <w:numId w:val="20"/>
              </w:numPr>
              <w:spacing w:before="40" w:after="40"/>
            </w:pPr>
            <w:r w:rsidRPr="12B1E9CC">
              <w:t xml:space="preserve">Affective Skills: Mindfulness (Practice focus and concentration) </w:t>
            </w:r>
          </w:p>
          <w:p w:rsidR="003D118F" w:rsidP="12B1E9CC" w:rsidRDefault="4499648D" w14:paraId="43A9EDDB" w14:textId="76B3FFEE">
            <w:pPr>
              <w:numPr>
                <w:ilvl w:val="0"/>
                <w:numId w:val="20"/>
              </w:numPr>
              <w:spacing w:before="40" w:after="40"/>
            </w:pPr>
            <w:r w:rsidRPr="12B1E9CC">
              <w:t>Reflection Skills: Consider content (What did I learn about today? What don’t I understand yet? What questions do I have now?</w:t>
            </w:r>
            <w:r w:rsidRPr="12B1E9CC" w:rsidR="428D9579">
              <w:t>)</w:t>
            </w:r>
          </w:p>
          <w:p w:rsidR="003D118F" w:rsidP="12B1E9CC" w:rsidRDefault="003D118F" w14:paraId="4BEB2F3C" w14:textId="23F4F051">
            <w:pPr>
              <w:spacing w:before="40" w:after="40"/>
            </w:pPr>
          </w:p>
        </w:tc>
      </w:tr>
      <w:tr w:rsidR="002271C1" w:rsidTr="3DE3452E" w14:paraId="53626661" w14:textId="0DB92909">
        <w:trPr>
          <w:cantSplit/>
          <w:trHeight w:val="300"/>
          <w:tblHeader/>
        </w:trPr>
        <w:tc>
          <w:tcPr>
            <w:tcW w:w="1547" w:type="dxa"/>
            <w:shd w:val="clear" w:color="auto" w:fill="EBF4F8"/>
            <w:tcMar>
              <w:top w:w="100" w:type="dxa"/>
              <w:left w:w="160" w:type="dxa"/>
              <w:bottom w:w="100" w:type="dxa"/>
              <w:right w:w="160" w:type="dxa"/>
            </w:tcMar>
          </w:tcPr>
          <w:p w:rsidR="003D118F" w:rsidRDefault="003D118F" w14:paraId="53452579" w14:textId="76D1DAE7">
            <w:pPr>
              <w:spacing w:before="40" w:after="40"/>
              <w:rPr>
                <w:b/>
                <w:bCs/>
                <w:color w:val="1F3864"/>
                <w:sz w:val="19"/>
                <w:szCs w:val="19"/>
              </w:rPr>
            </w:pPr>
            <w:r>
              <w:rPr>
                <w:b/>
                <w:bCs/>
                <w:color w:val="1F3864"/>
                <w:sz w:val="19"/>
                <w:szCs w:val="19"/>
              </w:rPr>
              <w:lastRenderedPageBreak/>
              <w:t>Statement of Inquiry</w:t>
            </w:r>
          </w:p>
        </w:tc>
        <w:tc>
          <w:tcPr>
            <w:tcW w:w="4080" w:type="dxa"/>
            <w:shd w:val="clear" w:color="auto" w:fill="FFFFFF" w:themeFill="background1"/>
            <w:tcMar>
              <w:top w:w="100" w:type="dxa"/>
              <w:left w:w="160" w:type="dxa"/>
              <w:bottom w:w="100" w:type="dxa"/>
              <w:right w:w="160" w:type="dxa"/>
            </w:tcMar>
            <w:vAlign w:val="center"/>
          </w:tcPr>
          <w:p w:rsidR="003D118F" w:rsidP="12B1E9CC" w:rsidRDefault="5DEC11E5" w14:paraId="746E151C" w14:textId="41A91B11">
            <w:pPr>
              <w:spacing w:before="40" w:after="40"/>
              <w:rPr>
                <w:color w:val="auto"/>
              </w:rPr>
            </w:pPr>
            <w:r w:rsidRPr="12B1E9CC">
              <w:rPr>
                <w:color w:val="auto"/>
              </w:rPr>
              <w:t>By exploring the relationships between Earth's geosphere, hydrosphere, atmosphere, and biosphere, students will investigate how natural and anthropogenic activities influence these systems, leading to both short-term and long-term environmental changes.</w:t>
            </w:r>
          </w:p>
          <w:p w:rsidR="003D118F" w:rsidP="12B1E9CC" w:rsidRDefault="003D118F" w14:paraId="1EBB72CB" w14:textId="44BAF699">
            <w:pPr>
              <w:spacing w:before="40" w:after="40"/>
              <w:rPr>
                <w:color w:val="auto"/>
              </w:rPr>
            </w:pPr>
          </w:p>
        </w:tc>
        <w:tc>
          <w:tcPr>
            <w:tcW w:w="4379" w:type="dxa"/>
            <w:shd w:val="clear" w:color="auto" w:fill="FFFFFF" w:themeFill="background1"/>
            <w:tcMar>
              <w:top w:w="100" w:type="dxa"/>
              <w:left w:w="160" w:type="dxa"/>
              <w:bottom w:w="100" w:type="dxa"/>
              <w:right w:w="160" w:type="dxa"/>
            </w:tcMar>
            <w:vAlign w:val="center"/>
          </w:tcPr>
          <w:p w:rsidR="003D118F" w:rsidP="12B1E9CC" w:rsidRDefault="5DEC11E5" w14:paraId="65958C8F" w14:textId="7045B61F">
            <w:pPr>
              <w:spacing w:before="40" w:after="40"/>
              <w:rPr>
                <w:color w:val="auto"/>
              </w:rPr>
            </w:pPr>
            <w:r w:rsidRPr="12B1E9CC">
              <w:rPr>
                <w:color w:val="auto"/>
              </w:rPr>
              <w:t>The intricate interactions within ecosystems are essential for maintaining balance and biodiversity. The decline of pollinator populations demonstrates how changes in one part of an ecosystem can disrupt energy flow and impact global sustainability. By investigating these relationships, we can design and implement solutions to promote an ecosystem's resilience.</w:t>
            </w:r>
          </w:p>
          <w:p w:rsidR="003D118F" w:rsidP="12B1E9CC" w:rsidRDefault="003D118F" w14:paraId="182F9570" w14:textId="4F6238DA">
            <w:pPr>
              <w:spacing w:before="40" w:after="40"/>
              <w:rPr>
                <w:color w:val="auto"/>
              </w:rPr>
            </w:pPr>
          </w:p>
        </w:tc>
        <w:tc>
          <w:tcPr>
            <w:tcW w:w="4514" w:type="dxa"/>
            <w:shd w:val="clear" w:color="auto" w:fill="FFFFFF" w:themeFill="background1"/>
            <w:tcMar>
              <w:top w:w="100" w:type="dxa"/>
              <w:left w:w="160" w:type="dxa"/>
              <w:bottom w:w="100" w:type="dxa"/>
              <w:right w:w="160" w:type="dxa"/>
            </w:tcMar>
            <w:vAlign w:val="center"/>
          </w:tcPr>
          <w:p w:rsidR="003D118F" w:rsidP="12B1E9CC" w:rsidRDefault="5DEC11E5" w14:paraId="378C6328" w14:textId="5F6BD958">
            <w:pPr>
              <w:spacing w:before="40" w:after="40"/>
              <w:rPr>
                <w:color w:val="auto"/>
              </w:rPr>
            </w:pPr>
            <w:r w:rsidRPr="12B1E9CC">
              <w:rPr>
                <w:color w:val="auto"/>
              </w:rPr>
              <w:t>The rapid melting of Arctic ice highlights the interconnectedness of Earth's atmospheric and climate systems and the significant impact of human activities on global climate change.</w:t>
            </w:r>
          </w:p>
          <w:p w:rsidR="003D118F" w:rsidP="12B1E9CC" w:rsidRDefault="003D118F" w14:paraId="7484AC4C" w14:textId="638BE53C">
            <w:pPr>
              <w:spacing w:before="40" w:after="40"/>
              <w:rPr>
                <w:color w:val="auto"/>
              </w:rPr>
            </w:pPr>
          </w:p>
        </w:tc>
      </w:tr>
      <w:tr w:rsidR="002271C1" w:rsidTr="3DE3452E" w14:paraId="3B34D4CF" w14:textId="181362A5">
        <w:trPr>
          <w:cantSplit/>
          <w:trHeight w:val="300"/>
          <w:tblHeader/>
        </w:trPr>
        <w:tc>
          <w:tcPr>
            <w:tcW w:w="1547" w:type="dxa"/>
            <w:shd w:val="clear" w:color="auto" w:fill="EBF4F8"/>
            <w:tcMar>
              <w:top w:w="100" w:type="dxa"/>
              <w:left w:w="160" w:type="dxa"/>
              <w:bottom w:w="100" w:type="dxa"/>
              <w:right w:w="160" w:type="dxa"/>
            </w:tcMar>
          </w:tcPr>
          <w:p w:rsidR="003D118F" w:rsidRDefault="003D118F" w14:paraId="2FE0782F" w14:textId="7C8A3DD1">
            <w:pPr>
              <w:spacing w:before="40" w:after="40"/>
              <w:rPr>
                <w:b/>
                <w:bCs/>
                <w:color w:val="1F3864"/>
                <w:sz w:val="19"/>
                <w:szCs w:val="19"/>
              </w:rPr>
            </w:pPr>
            <w:r>
              <w:rPr>
                <w:b/>
                <w:bCs/>
                <w:color w:val="1F3864"/>
                <w:sz w:val="19"/>
                <w:szCs w:val="19"/>
              </w:rPr>
              <w:t xml:space="preserve">Global </w:t>
            </w:r>
            <w:r w:rsidR="00EA3400">
              <w:rPr>
                <w:b/>
                <w:bCs/>
                <w:color w:val="1F3864"/>
                <w:sz w:val="19"/>
                <w:szCs w:val="19"/>
              </w:rPr>
              <w:t>Context</w:t>
            </w:r>
          </w:p>
        </w:tc>
        <w:tc>
          <w:tcPr>
            <w:tcW w:w="4080" w:type="dxa"/>
            <w:shd w:val="clear" w:color="auto" w:fill="FFFFFF" w:themeFill="background1"/>
            <w:tcMar>
              <w:top w:w="100" w:type="dxa"/>
              <w:left w:w="160" w:type="dxa"/>
              <w:bottom w:w="100" w:type="dxa"/>
              <w:right w:w="160" w:type="dxa"/>
            </w:tcMar>
            <w:vAlign w:val="center"/>
          </w:tcPr>
          <w:p w:rsidR="003D118F" w:rsidP="12B1E9CC" w:rsidRDefault="71516D1B" w14:paraId="516F7592" w14:textId="2D0736FB">
            <w:pPr>
              <w:pStyle w:val="ListParagraph"/>
              <w:numPr>
                <w:ilvl w:val="0"/>
                <w:numId w:val="15"/>
              </w:numPr>
              <w:spacing w:before="40" w:after="40"/>
              <w:rPr>
                <w:rFonts w:ascii="Roboto" w:hAnsi="Roboto"/>
                <w:color w:val="auto"/>
              </w:rPr>
            </w:pPr>
            <w:r w:rsidRPr="12B1E9CC">
              <w:rPr>
                <w:rFonts w:ascii="Roboto" w:hAnsi="Roboto"/>
                <w:color w:val="auto"/>
              </w:rPr>
              <w:t>Identities and relationships</w:t>
            </w:r>
          </w:p>
        </w:tc>
        <w:tc>
          <w:tcPr>
            <w:tcW w:w="4379" w:type="dxa"/>
            <w:shd w:val="clear" w:color="auto" w:fill="FFFFFF" w:themeFill="background1"/>
            <w:tcMar>
              <w:top w:w="100" w:type="dxa"/>
              <w:left w:w="160" w:type="dxa"/>
              <w:bottom w:w="100" w:type="dxa"/>
              <w:right w:w="160" w:type="dxa"/>
            </w:tcMar>
            <w:vAlign w:val="center"/>
          </w:tcPr>
          <w:p w:rsidR="003D118F" w:rsidP="12B1E9CC" w:rsidRDefault="71516D1B" w14:paraId="3BFE3B5B" w14:textId="203B4569">
            <w:pPr>
              <w:pStyle w:val="ListParagraph"/>
              <w:numPr>
                <w:ilvl w:val="0"/>
                <w:numId w:val="15"/>
              </w:numPr>
              <w:spacing w:before="40" w:after="40"/>
              <w:rPr>
                <w:rFonts w:ascii="Roboto" w:hAnsi="Roboto"/>
                <w:color w:val="auto"/>
              </w:rPr>
            </w:pPr>
            <w:r w:rsidRPr="12B1E9CC">
              <w:rPr>
                <w:rFonts w:ascii="Roboto" w:hAnsi="Roboto"/>
                <w:color w:val="auto"/>
              </w:rPr>
              <w:t>Orientation in space and time</w:t>
            </w:r>
          </w:p>
        </w:tc>
        <w:tc>
          <w:tcPr>
            <w:tcW w:w="4514" w:type="dxa"/>
            <w:shd w:val="clear" w:color="auto" w:fill="FFFFFF" w:themeFill="background1"/>
            <w:tcMar>
              <w:top w:w="100" w:type="dxa"/>
              <w:left w:w="160" w:type="dxa"/>
              <w:bottom w:w="100" w:type="dxa"/>
              <w:right w:w="160" w:type="dxa"/>
            </w:tcMar>
            <w:vAlign w:val="center"/>
          </w:tcPr>
          <w:p w:rsidR="003D118F" w:rsidP="12B1E9CC" w:rsidRDefault="71516D1B" w14:paraId="2337D951" w14:textId="6E9484FE">
            <w:pPr>
              <w:pStyle w:val="ListParagraph"/>
              <w:numPr>
                <w:ilvl w:val="0"/>
                <w:numId w:val="15"/>
              </w:numPr>
              <w:spacing w:before="40" w:after="40"/>
              <w:rPr>
                <w:rFonts w:ascii="Roboto" w:hAnsi="Roboto"/>
                <w:color w:val="auto"/>
              </w:rPr>
            </w:pPr>
            <w:r w:rsidRPr="12B1E9CC">
              <w:rPr>
                <w:rFonts w:ascii="Roboto" w:hAnsi="Roboto"/>
                <w:color w:val="auto"/>
              </w:rPr>
              <w:t>Orientation in space and time</w:t>
            </w:r>
          </w:p>
        </w:tc>
      </w:tr>
      <w:tr w:rsidR="002271C1" w:rsidTr="3DE3452E" w14:paraId="505CB0F5" w14:textId="5BB19751">
        <w:trPr>
          <w:cantSplit/>
          <w:trHeight w:val="300"/>
          <w:tblHeader/>
        </w:trPr>
        <w:tc>
          <w:tcPr>
            <w:tcW w:w="1547" w:type="dxa"/>
            <w:shd w:val="clear" w:color="auto" w:fill="EBF4F8"/>
            <w:tcMar>
              <w:top w:w="100" w:type="dxa"/>
              <w:left w:w="160" w:type="dxa"/>
              <w:bottom w:w="100" w:type="dxa"/>
              <w:right w:w="160" w:type="dxa"/>
            </w:tcMar>
          </w:tcPr>
          <w:p w:rsidR="003D118F" w:rsidRDefault="003D118F" w14:paraId="2FDFB913" w14:textId="4BAF8E3C">
            <w:pPr>
              <w:spacing w:before="40" w:after="40"/>
              <w:rPr>
                <w:b/>
                <w:bCs/>
                <w:color w:val="1F3864"/>
                <w:sz w:val="19"/>
                <w:szCs w:val="19"/>
              </w:rPr>
            </w:pPr>
            <w:r>
              <w:rPr>
                <w:b/>
                <w:bCs/>
                <w:color w:val="1F3864"/>
                <w:sz w:val="19"/>
                <w:szCs w:val="19"/>
              </w:rPr>
              <w:t>Key Concepts</w:t>
            </w:r>
          </w:p>
        </w:tc>
        <w:tc>
          <w:tcPr>
            <w:tcW w:w="4080" w:type="dxa"/>
            <w:shd w:val="clear" w:color="auto" w:fill="FFFFFF" w:themeFill="background1"/>
            <w:tcMar>
              <w:top w:w="100" w:type="dxa"/>
              <w:left w:w="160" w:type="dxa"/>
              <w:bottom w:w="100" w:type="dxa"/>
              <w:right w:w="160" w:type="dxa"/>
            </w:tcMar>
            <w:vAlign w:val="center"/>
          </w:tcPr>
          <w:p w:rsidR="003D118F" w:rsidP="12B1E9CC" w:rsidRDefault="3E5FDAEE" w14:paraId="34CBDAC8" w14:textId="7A4727E2">
            <w:pPr>
              <w:pStyle w:val="ListParagraph"/>
              <w:numPr>
                <w:ilvl w:val="0"/>
                <w:numId w:val="19"/>
              </w:numPr>
              <w:spacing w:before="40" w:after="40"/>
              <w:rPr>
                <w:rFonts w:ascii="Roboto" w:hAnsi="Roboto" w:eastAsia="Roboto" w:cs="Roboto"/>
                <w:color w:val="auto"/>
              </w:rPr>
            </w:pPr>
            <w:r w:rsidRPr="12B1E9CC">
              <w:rPr>
                <w:rFonts w:ascii="Roboto" w:hAnsi="Roboto" w:eastAsia="Roboto" w:cs="Roboto"/>
                <w:color w:val="auto"/>
              </w:rPr>
              <w:t>Relationships</w:t>
            </w:r>
          </w:p>
        </w:tc>
        <w:tc>
          <w:tcPr>
            <w:tcW w:w="4379" w:type="dxa"/>
            <w:shd w:val="clear" w:color="auto" w:fill="FFFFFF" w:themeFill="background1"/>
            <w:tcMar>
              <w:top w:w="100" w:type="dxa"/>
              <w:left w:w="160" w:type="dxa"/>
              <w:bottom w:w="100" w:type="dxa"/>
              <w:right w:w="160" w:type="dxa"/>
            </w:tcMar>
            <w:vAlign w:val="center"/>
          </w:tcPr>
          <w:p w:rsidR="003D118F" w:rsidP="12B1E9CC" w:rsidRDefault="3E5FDAEE" w14:paraId="0B94EC12" w14:textId="1AA10387">
            <w:pPr>
              <w:pStyle w:val="ListParagraph"/>
              <w:numPr>
                <w:ilvl w:val="0"/>
                <w:numId w:val="19"/>
              </w:numPr>
              <w:spacing w:before="40" w:after="40"/>
              <w:rPr>
                <w:rFonts w:ascii="Roboto" w:hAnsi="Roboto" w:eastAsia="Roboto" w:cs="Roboto"/>
                <w:color w:val="auto"/>
              </w:rPr>
            </w:pPr>
            <w:r w:rsidRPr="12B1E9CC">
              <w:rPr>
                <w:rFonts w:ascii="Roboto" w:hAnsi="Roboto" w:eastAsia="Roboto" w:cs="Roboto"/>
                <w:color w:val="auto"/>
              </w:rPr>
              <w:t>Systems</w:t>
            </w:r>
          </w:p>
        </w:tc>
        <w:tc>
          <w:tcPr>
            <w:tcW w:w="4514" w:type="dxa"/>
            <w:shd w:val="clear" w:color="auto" w:fill="FFFFFF" w:themeFill="background1"/>
            <w:tcMar>
              <w:top w:w="100" w:type="dxa"/>
              <w:left w:w="160" w:type="dxa"/>
              <w:bottom w:w="100" w:type="dxa"/>
              <w:right w:w="160" w:type="dxa"/>
            </w:tcMar>
            <w:vAlign w:val="center"/>
          </w:tcPr>
          <w:p w:rsidR="003D118F" w:rsidP="12B1E9CC" w:rsidRDefault="3E5FDAEE" w14:paraId="6B3137F7" w14:textId="026CD8CB">
            <w:pPr>
              <w:pStyle w:val="ListParagraph"/>
              <w:numPr>
                <w:ilvl w:val="0"/>
                <w:numId w:val="19"/>
              </w:numPr>
              <w:spacing w:before="40" w:after="40"/>
              <w:rPr>
                <w:rFonts w:ascii="Roboto" w:hAnsi="Roboto" w:eastAsia="Roboto" w:cs="Roboto"/>
                <w:color w:val="auto"/>
              </w:rPr>
            </w:pPr>
            <w:r w:rsidRPr="12B1E9CC">
              <w:rPr>
                <w:rFonts w:ascii="Roboto" w:hAnsi="Roboto" w:eastAsia="Roboto" w:cs="Roboto"/>
                <w:color w:val="auto"/>
              </w:rPr>
              <w:t>Change</w:t>
            </w:r>
          </w:p>
        </w:tc>
      </w:tr>
      <w:tr w:rsidR="002271C1" w:rsidTr="3DE3452E" w14:paraId="01ACD1A8" w14:textId="6DA06EFE">
        <w:trPr>
          <w:cantSplit/>
          <w:trHeight w:val="300"/>
          <w:tblHeader/>
        </w:trPr>
        <w:tc>
          <w:tcPr>
            <w:tcW w:w="1547" w:type="dxa"/>
            <w:shd w:val="clear" w:color="auto" w:fill="EBF4F8"/>
            <w:tcMar>
              <w:top w:w="100" w:type="dxa"/>
              <w:left w:w="160" w:type="dxa"/>
              <w:bottom w:w="100" w:type="dxa"/>
              <w:right w:w="160" w:type="dxa"/>
            </w:tcMar>
          </w:tcPr>
          <w:p w:rsidR="003D118F" w:rsidRDefault="003D118F" w14:paraId="4A9B35D0" w14:textId="197558AA">
            <w:pPr>
              <w:spacing w:before="40" w:after="40"/>
              <w:rPr>
                <w:b/>
                <w:bCs/>
                <w:color w:val="1F3864"/>
                <w:sz w:val="19"/>
                <w:szCs w:val="19"/>
              </w:rPr>
            </w:pPr>
            <w:r>
              <w:rPr>
                <w:b/>
                <w:bCs/>
                <w:color w:val="1F3864"/>
                <w:sz w:val="19"/>
                <w:szCs w:val="19"/>
              </w:rPr>
              <w:t>Related Concepts</w:t>
            </w:r>
          </w:p>
        </w:tc>
        <w:tc>
          <w:tcPr>
            <w:tcW w:w="4080" w:type="dxa"/>
            <w:shd w:val="clear" w:color="auto" w:fill="FFFFFF" w:themeFill="background1"/>
            <w:tcMar>
              <w:top w:w="100" w:type="dxa"/>
              <w:left w:w="160" w:type="dxa"/>
              <w:bottom w:w="100" w:type="dxa"/>
              <w:right w:w="160" w:type="dxa"/>
            </w:tcMar>
            <w:vAlign w:val="center"/>
          </w:tcPr>
          <w:p w:rsidR="003D118F" w:rsidP="12B1E9CC" w:rsidRDefault="6176C746" w14:paraId="5FBEFB98" w14:textId="7E962B7F">
            <w:pPr>
              <w:pStyle w:val="ListParagraph"/>
              <w:numPr>
                <w:ilvl w:val="0"/>
                <w:numId w:val="18"/>
              </w:numPr>
              <w:spacing w:before="40" w:after="40"/>
              <w:rPr>
                <w:rFonts w:ascii="Roboto" w:hAnsi="Roboto" w:eastAsia="Roboto" w:cs="Roboto"/>
                <w:color w:val="auto"/>
              </w:rPr>
            </w:pPr>
            <w:r w:rsidRPr="12B1E9CC">
              <w:rPr>
                <w:rFonts w:ascii="Roboto" w:hAnsi="Roboto" w:eastAsia="Roboto" w:cs="Roboto"/>
                <w:color w:val="auto"/>
              </w:rPr>
              <w:t>Environment</w:t>
            </w:r>
          </w:p>
          <w:p w:rsidR="003D118F" w:rsidP="12B1E9CC" w:rsidRDefault="6176C746" w14:paraId="3F6C4C79" w14:textId="3AE88CD0">
            <w:pPr>
              <w:pStyle w:val="ListParagraph"/>
              <w:numPr>
                <w:ilvl w:val="0"/>
                <w:numId w:val="18"/>
              </w:numPr>
              <w:spacing w:before="40" w:after="40"/>
              <w:rPr>
                <w:rFonts w:ascii="Roboto" w:hAnsi="Roboto" w:eastAsia="Roboto" w:cs="Roboto"/>
                <w:color w:val="auto"/>
              </w:rPr>
            </w:pPr>
            <w:r w:rsidRPr="12B1E9CC">
              <w:rPr>
                <w:rFonts w:ascii="Roboto" w:hAnsi="Roboto" w:eastAsia="Roboto" w:cs="Roboto"/>
                <w:color w:val="auto"/>
              </w:rPr>
              <w:t>Balance</w:t>
            </w:r>
          </w:p>
        </w:tc>
        <w:tc>
          <w:tcPr>
            <w:tcW w:w="4379" w:type="dxa"/>
            <w:shd w:val="clear" w:color="auto" w:fill="FFFFFF" w:themeFill="background1"/>
            <w:tcMar>
              <w:top w:w="100" w:type="dxa"/>
              <w:left w:w="160" w:type="dxa"/>
              <w:bottom w:w="100" w:type="dxa"/>
              <w:right w:w="160" w:type="dxa"/>
            </w:tcMar>
            <w:vAlign w:val="center"/>
          </w:tcPr>
          <w:p w:rsidR="003D118F" w:rsidP="12B1E9CC" w:rsidRDefault="6176C746" w14:paraId="65C4D55E" w14:textId="67E8E7E1">
            <w:pPr>
              <w:pStyle w:val="ListParagraph"/>
              <w:numPr>
                <w:ilvl w:val="0"/>
                <w:numId w:val="18"/>
              </w:numPr>
              <w:spacing w:before="40" w:after="40"/>
              <w:rPr>
                <w:rFonts w:ascii="Roboto" w:hAnsi="Roboto" w:eastAsia="Roboto" w:cs="Roboto"/>
                <w:color w:val="auto"/>
              </w:rPr>
            </w:pPr>
            <w:r w:rsidRPr="12B1E9CC">
              <w:rPr>
                <w:rFonts w:ascii="Roboto" w:hAnsi="Roboto" w:eastAsia="Roboto" w:cs="Roboto"/>
                <w:color w:val="auto"/>
              </w:rPr>
              <w:t>Models</w:t>
            </w:r>
          </w:p>
          <w:p w:rsidR="003D118F" w:rsidP="12B1E9CC" w:rsidRDefault="6176C746" w14:paraId="38BE849D" w14:textId="5B9DFC83">
            <w:pPr>
              <w:pStyle w:val="ListParagraph"/>
              <w:numPr>
                <w:ilvl w:val="0"/>
                <w:numId w:val="18"/>
              </w:numPr>
              <w:spacing w:before="40" w:after="40"/>
              <w:rPr>
                <w:rFonts w:ascii="Roboto" w:hAnsi="Roboto" w:eastAsia="Roboto" w:cs="Roboto"/>
                <w:color w:val="auto"/>
              </w:rPr>
            </w:pPr>
            <w:r w:rsidRPr="12B1E9CC">
              <w:rPr>
                <w:rFonts w:ascii="Roboto" w:hAnsi="Roboto" w:eastAsia="Roboto" w:cs="Roboto"/>
                <w:color w:val="auto"/>
              </w:rPr>
              <w:t>Interactions</w:t>
            </w:r>
          </w:p>
        </w:tc>
        <w:tc>
          <w:tcPr>
            <w:tcW w:w="4514" w:type="dxa"/>
            <w:shd w:val="clear" w:color="auto" w:fill="FFFFFF" w:themeFill="background1"/>
            <w:tcMar>
              <w:top w:w="100" w:type="dxa"/>
              <w:left w:w="160" w:type="dxa"/>
              <w:bottom w:w="100" w:type="dxa"/>
              <w:right w:w="160" w:type="dxa"/>
            </w:tcMar>
            <w:vAlign w:val="center"/>
          </w:tcPr>
          <w:p w:rsidR="003D118F" w:rsidP="12B1E9CC" w:rsidRDefault="6176C746" w14:paraId="2EEEE3A4" w14:textId="49A126C9">
            <w:pPr>
              <w:pStyle w:val="ListParagraph"/>
              <w:numPr>
                <w:ilvl w:val="0"/>
                <w:numId w:val="18"/>
              </w:numPr>
              <w:spacing w:before="40" w:after="40"/>
              <w:rPr>
                <w:rFonts w:ascii="Roboto" w:hAnsi="Roboto" w:eastAsia="Roboto" w:cs="Roboto"/>
                <w:color w:val="auto"/>
              </w:rPr>
            </w:pPr>
            <w:r w:rsidRPr="12B1E9CC">
              <w:rPr>
                <w:rFonts w:ascii="Roboto" w:hAnsi="Roboto" w:eastAsia="Roboto" w:cs="Roboto"/>
                <w:color w:val="auto"/>
              </w:rPr>
              <w:t>Interactions</w:t>
            </w:r>
          </w:p>
          <w:p w:rsidR="003D118F" w:rsidP="12B1E9CC" w:rsidRDefault="6176C746" w14:paraId="7FF25FE3" w14:textId="39F232F7">
            <w:pPr>
              <w:pStyle w:val="ListParagraph"/>
              <w:numPr>
                <w:ilvl w:val="0"/>
                <w:numId w:val="18"/>
              </w:numPr>
              <w:spacing w:before="40" w:after="40"/>
              <w:rPr>
                <w:rFonts w:ascii="Roboto" w:hAnsi="Roboto" w:eastAsia="Roboto" w:cs="Roboto"/>
                <w:color w:val="auto"/>
              </w:rPr>
            </w:pPr>
            <w:r w:rsidRPr="12B1E9CC">
              <w:rPr>
                <w:rFonts w:ascii="Roboto" w:hAnsi="Roboto" w:eastAsia="Roboto" w:cs="Roboto"/>
                <w:color w:val="auto"/>
              </w:rPr>
              <w:t xml:space="preserve">Environment </w:t>
            </w:r>
          </w:p>
        </w:tc>
      </w:tr>
      <w:tr w:rsidR="002271C1" w:rsidTr="3DE3452E" w14:paraId="300A9119" w14:textId="77777777">
        <w:trPr>
          <w:cantSplit/>
          <w:trHeight w:val="300"/>
          <w:tblHeader/>
        </w:trPr>
        <w:tc>
          <w:tcPr>
            <w:tcW w:w="1547" w:type="dxa"/>
            <w:shd w:val="clear" w:color="auto" w:fill="EBF4F8"/>
            <w:tcMar>
              <w:top w:w="100" w:type="dxa"/>
              <w:left w:w="160" w:type="dxa"/>
              <w:bottom w:w="100" w:type="dxa"/>
              <w:right w:w="160" w:type="dxa"/>
            </w:tcMar>
          </w:tcPr>
          <w:p w:rsidR="002271C1" w:rsidRDefault="002271C1" w14:paraId="475B107D" w14:textId="13E79DFF">
            <w:pPr>
              <w:spacing w:before="40" w:after="40"/>
              <w:rPr>
                <w:b/>
                <w:bCs/>
                <w:color w:val="1F3864"/>
                <w:sz w:val="19"/>
                <w:szCs w:val="19"/>
              </w:rPr>
            </w:pPr>
            <w:r w:rsidRPr="002271C1">
              <w:rPr>
                <w:b/>
                <w:bCs/>
                <w:color w:val="1F3864"/>
                <w:sz w:val="19"/>
                <w:szCs w:val="19"/>
              </w:rPr>
              <w:t>MYP Assessments/ Performance Tasks</w:t>
            </w:r>
          </w:p>
        </w:tc>
        <w:tc>
          <w:tcPr>
            <w:tcW w:w="4080" w:type="dxa"/>
            <w:shd w:val="clear" w:color="auto" w:fill="FFFFFF" w:themeFill="background1"/>
            <w:tcMar>
              <w:top w:w="100" w:type="dxa"/>
              <w:left w:w="160" w:type="dxa"/>
              <w:bottom w:w="100" w:type="dxa"/>
              <w:right w:w="160" w:type="dxa"/>
            </w:tcMar>
            <w:vAlign w:val="center"/>
          </w:tcPr>
          <w:p w:rsidR="002271C1" w:rsidP="12B1E9CC" w:rsidRDefault="23BF750B" w14:paraId="4DE8D16B" w14:textId="633EF5B2">
            <w:pPr>
              <w:pStyle w:val="ListParagraph"/>
              <w:numPr>
                <w:ilvl w:val="0"/>
                <w:numId w:val="17"/>
              </w:numPr>
              <w:spacing w:before="40" w:after="40"/>
              <w:rPr>
                <w:rFonts w:ascii="Roboto" w:hAnsi="Roboto"/>
                <w:color w:val="auto"/>
              </w:rPr>
            </w:pPr>
            <w:r w:rsidRPr="12B1E9CC">
              <w:rPr>
                <w:rFonts w:ascii="Roboto" w:hAnsi="Roboto"/>
                <w:color w:val="auto"/>
              </w:rPr>
              <w:t>Unit 1 CSA</w:t>
            </w:r>
          </w:p>
          <w:p w:rsidR="002271C1" w:rsidP="12B1E9CC" w:rsidRDefault="23BF750B" w14:paraId="760DB46F" w14:textId="0234EE4C">
            <w:pPr>
              <w:pStyle w:val="ListParagraph"/>
              <w:numPr>
                <w:ilvl w:val="0"/>
                <w:numId w:val="17"/>
              </w:numPr>
              <w:spacing w:before="40" w:after="40"/>
              <w:rPr>
                <w:rFonts w:ascii="Roboto" w:hAnsi="Roboto"/>
                <w:color w:val="auto"/>
              </w:rPr>
            </w:pPr>
            <w:r w:rsidRPr="12B1E9CC">
              <w:rPr>
                <w:rFonts w:ascii="Roboto" w:hAnsi="Roboto"/>
                <w:color w:val="auto"/>
              </w:rPr>
              <w:t xml:space="preserve">MYP Criterion Bi. explain a problem or question to be tested by a scientific investigation  </w:t>
            </w:r>
          </w:p>
          <w:p w:rsidR="002271C1" w:rsidP="12B1E9CC" w:rsidRDefault="23BF750B" w14:paraId="5B1738E9" w14:textId="2EC06F7E">
            <w:pPr>
              <w:pStyle w:val="ListParagraph"/>
              <w:numPr>
                <w:ilvl w:val="0"/>
                <w:numId w:val="17"/>
              </w:numPr>
              <w:spacing w:before="40" w:after="40"/>
              <w:rPr>
                <w:rFonts w:ascii="Roboto" w:hAnsi="Roboto"/>
                <w:color w:val="auto"/>
              </w:rPr>
            </w:pPr>
            <w:r w:rsidRPr="12B1E9CC">
              <w:rPr>
                <w:rFonts w:ascii="Roboto" w:hAnsi="Roboto"/>
                <w:color w:val="auto"/>
              </w:rPr>
              <w:t>MYP Criterion Cii. interpret data and explain results using scientific reasoning</w:t>
            </w:r>
          </w:p>
          <w:p w:rsidRPr="00B27B23" w:rsidR="00D132BA" w:rsidP="00D132BA" w:rsidRDefault="23BF750B" w14:paraId="0B945927" w14:textId="22505193">
            <w:pPr>
              <w:pStyle w:val="ListParagraph"/>
              <w:numPr>
                <w:ilvl w:val="0"/>
                <w:numId w:val="17"/>
              </w:numPr>
              <w:spacing w:before="40" w:after="40"/>
              <w:rPr>
                <w:rFonts w:ascii="Roboto" w:hAnsi="Roboto"/>
                <w:color w:val="auto"/>
              </w:rPr>
            </w:pPr>
            <w:r w:rsidRPr="12B1E9CC">
              <w:rPr>
                <w:rFonts w:ascii="Roboto" w:hAnsi="Roboto"/>
                <w:color w:val="auto"/>
              </w:rPr>
              <w:t>CFA</w:t>
            </w:r>
          </w:p>
        </w:tc>
        <w:tc>
          <w:tcPr>
            <w:tcW w:w="4379" w:type="dxa"/>
            <w:shd w:val="clear" w:color="auto" w:fill="FFFFFF" w:themeFill="background1"/>
            <w:tcMar>
              <w:top w:w="100" w:type="dxa"/>
              <w:left w:w="160" w:type="dxa"/>
              <w:bottom w:w="100" w:type="dxa"/>
              <w:right w:w="160" w:type="dxa"/>
            </w:tcMar>
            <w:vAlign w:val="center"/>
          </w:tcPr>
          <w:p w:rsidR="002271C1" w:rsidP="12B1E9CC" w:rsidRDefault="23BF750B" w14:paraId="40223078" w14:textId="7E37261D">
            <w:pPr>
              <w:pStyle w:val="ListParagraph"/>
              <w:numPr>
                <w:ilvl w:val="0"/>
                <w:numId w:val="17"/>
              </w:numPr>
              <w:spacing w:before="40" w:after="40"/>
              <w:rPr>
                <w:rFonts w:ascii="Roboto" w:hAnsi="Roboto"/>
                <w:color w:val="auto"/>
              </w:rPr>
            </w:pPr>
            <w:r w:rsidRPr="12B1E9CC">
              <w:rPr>
                <w:rFonts w:ascii="Roboto" w:hAnsi="Roboto"/>
                <w:color w:val="auto"/>
              </w:rPr>
              <w:t>Unit 2 CSA</w:t>
            </w:r>
          </w:p>
          <w:p w:rsidR="002271C1" w:rsidP="12B1E9CC" w:rsidRDefault="23BF750B" w14:paraId="2AE4345A" w14:textId="098D9BB8">
            <w:pPr>
              <w:pStyle w:val="ListParagraph"/>
              <w:numPr>
                <w:ilvl w:val="0"/>
                <w:numId w:val="17"/>
              </w:numPr>
              <w:spacing w:before="40" w:after="40"/>
              <w:rPr>
                <w:rFonts w:ascii="Roboto" w:hAnsi="Roboto"/>
                <w:color w:val="auto"/>
              </w:rPr>
            </w:pPr>
            <w:r w:rsidRPr="12B1E9CC">
              <w:rPr>
                <w:rFonts w:ascii="Roboto" w:hAnsi="Roboto"/>
                <w:color w:val="auto"/>
              </w:rPr>
              <w:t xml:space="preserve">MYP Criterion Ai. outline scientific knowledge  </w:t>
            </w:r>
          </w:p>
          <w:p w:rsidR="002271C1" w:rsidP="12B1E9CC" w:rsidRDefault="23BF750B" w14:paraId="1C796754" w14:textId="329D3E88">
            <w:pPr>
              <w:pStyle w:val="ListParagraph"/>
              <w:numPr>
                <w:ilvl w:val="0"/>
                <w:numId w:val="17"/>
              </w:numPr>
              <w:spacing w:before="40" w:after="40"/>
              <w:rPr>
                <w:rFonts w:ascii="Roboto" w:hAnsi="Roboto"/>
                <w:color w:val="auto"/>
              </w:rPr>
            </w:pPr>
            <w:r w:rsidRPr="12B1E9CC">
              <w:rPr>
                <w:rFonts w:ascii="Roboto" w:hAnsi="Roboto"/>
                <w:color w:val="auto"/>
              </w:rPr>
              <w:t>MYP Criterion Di. explain the ways in which science is applied and used to address a specific problem or issue</w:t>
            </w:r>
          </w:p>
          <w:p w:rsidR="002271C1" w:rsidP="12B1E9CC" w:rsidRDefault="23BF750B" w14:paraId="552CDEC5" w14:textId="44E89EF2">
            <w:pPr>
              <w:pStyle w:val="ListParagraph"/>
              <w:numPr>
                <w:ilvl w:val="0"/>
                <w:numId w:val="17"/>
              </w:numPr>
              <w:spacing w:before="40" w:after="40"/>
              <w:rPr>
                <w:rFonts w:ascii="Roboto" w:hAnsi="Roboto"/>
                <w:color w:val="auto"/>
              </w:rPr>
            </w:pPr>
            <w:r w:rsidRPr="12B1E9CC">
              <w:rPr>
                <w:rFonts w:ascii="Roboto" w:hAnsi="Roboto"/>
                <w:color w:val="auto"/>
              </w:rPr>
              <w:t>CFA</w:t>
            </w:r>
            <w:r w:rsidR="003A4AD8">
              <w:rPr>
                <w:rFonts w:ascii="Roboto" w:hAnsi="Roboto"/>
                <w:color w:val="auto"/>
              </w:rPr>
              <w:t xml:space="preserve"> </w:t>
            </w:r>
            <w:r w:rsidR="00522AC4">
              <w:rPr>
                <w:rFonts w:ascii="Roboto" w:hAnsi="Roboto"/>
                <w:color w:val="auto"/>
              </w:rPr>
              <w:t>(2)</w:t>
            </w:r>
          </w:p>
        </w:tc>
        <w:tc>
          <w:tcPr>
            <w:tcW w:w="4514" w:type="dxa"/>
            <w:shd w:val="clear" w:color="auto" w:fill="FFFFFF" w:themeFill="background1"/>
            <w:tcMar>
              <w:top w:w="100" w:type="dxa"/>
              <w:left w:w="160" w:type="dxa"/>
              <w:bottom w:w="100" w:type="dxa"/>
              <w:right w:w="160" w:type="dxa"/>
            </w:tcMar>
            <w:vAlign w:val="center"/>
          </w:tcPr>
          <w:p w:rsidR="002271C1" w:rsidP="12B1E9CC" w:rsidRDefault="23BF750B" w14:paraId="67E6BB10" w14:textId="593B610E">
            <w:pPr>
              <w:pStyle w:val="ListParagraph"/>
              <w:numPr>
                <w:ilvl w:val="0"/>
                <w:numId w:val="17"/>
              </w:numPr>
              <w:spacing w:before="40" w:after="40"/>
              <w:rPr>
                <w:rFonts w:ascii="Roboto" w:hAnsi="Roboto"/>
                <w:color w:val="auto"/>
              </w:rPr>
            </w:pPr>
            <w:r w:rsidRPr="12B1E9CC">
              <w:rPr>
                <w:rFonts w:ascii="Roboto" w:hAnsi="Roboto"/>
                <w:color w:val="auto"/>
              </w:rPr>
              <w:t>Unit 3 CSA</w:t>
            </w:r>
          </w:p>
          <w:p w:rsidR="002271C1" w:rsidP="12B1E9CC" w:rsidRDefault="23BF750B" w14:paraId="2617F450" w14:textId="7294D3C2">
            <w:pPr>
              <w:pStyle w:val="ListParagraph"/>
              <w:numPr>
                <w:ilvl w:val="0"/>
                <w:numId w:val="17"/>
              </w:numPr>
              <w:spacing w:before="40" w:after="40"/>
              <w:rPr>
                <w:rFonts w:ascii="Roboto" w:hAnsi="Roboto"/>
                <w:color w:val="auto"/>
              </w:rPr>
            </w:pPr>
            <w:r w:rsidRPr="12B1E9CC">
              <w:rPr>
                <w:rFonts w:ascii="Roboto" w:hAnsi="Roboto"/>
                <w:color w:val="auto"/>
              </w:rPr>
              <w:t xml:space="preserve">MYP Criterion Bii. outline a testable prediction using scientific reasoning </w:t>
            </w:r>
          </w:p>
          <w:p w:rsidR="002271C1" w:rsidP="12B1E9CC" w:rsidRDefault="23BF750B" w14:paraId="241A9A5C" w14:textId="10B5BBA6">
            <w:pPr>
              <w:pStyle w:val="ListParagraph"/>
              <w:numPr>
                <w:ilvl w:val="0"/>
                <w:numId w:val="17"/>
              </w:numPr>
              <w:spacing w:before="40" w:after="40"/>
              <w:rPr>
                <w:rFonts w:ascii="Roboto" w:hAnsi="Roboto"/>
                <w:color w:val="auto"/>
              </w:rPr>
            </w:pPr>
            <w:r w:rsidRPr="12B1E9CC">
              <w:rPr>
                <w:rFonts w:ascii="Roboto" w:hAnsi="Roboto"/>
                <w:color w:val="auto"/>
              </w:rPr>
              <w:t>MYP Criterion Cii.  interpret data and explain results using scientific reasoning</w:t>
            </w:r>
          </w:p>
          <w:p w:rsidR="002271C1" w:rsidP="12B1E9CC" w:rsidRDefault="23BF750B" w14:paraId="7F4E213F" w14:textId="4CF02DB3">
            <w:pPr>
              <w:pStyle w:val="ListParagraph"/>
              <w:numPr>
                <w:ilvl w:val="0"/>
                <w:numId w:val="17"/>
              </w:numPr>
              <w:spacing w:before="40" w:after="40"/>
              <w:rPr>
                <w:rFonts w:ascii="Roboto" w:hAnsi="Roboto"/>
                <w:color w:val="auto"/>
              </w:rPr>
            </w:pPr>
            <w:r w:rsidRPr="12B1E9CC">
              <w:rPr>
                <w:rFonts w:ascii="Roboto" w:hAnsi="Roboto"/>
                <w:color w:val="auto"/>
              </w:rPr>
              <w:t>CFA</w:t>
            </w:r>
          </w:p>
          <w:p w:rsidR="002271C1" w:rsidP="12B1E9CC" w:rsidRDefault="23BF750B" w14:paraId="356B0ED9" w14:textId="1A368669">
            <w:pPr>
              <w:pStyle w:val="ListParagraph"/>
              <w:numPr>
                <w:ilvl w:val="0"/>
                <w:numId w:val="17"/>
              </w:numPr>
              <w:spacing w:before="40" w:after="40"/>
              <w:rPr>
                <w:rFonts w:ascii="Roboto" w:hAnsi="Roboto"/>
                <w:color w:val="auto"/>
              </w:rPr>
            </w:pPr>
            <w:r w:rsidRPr="12B1E9CC">
              <w:rPr>
                <w:rFonts w:ascii="Roboto" w:hAnsi="Roboto"/>
                <w:color w:val="auto"/>
              </w:rPr>
              <w:t>Midterm</w:t>
            </w:r>
          </w:p>
        </w:tc>
      </w:tr>
    </w:tbl>
    <w:p w:rsidR="009E6E37" w:rsidP="009E6E37" w:rsidRDefault="009E6E37" w14:paraId="13083836" w14:textId="5FAE9AC1">
      <w:pPr>
        <w:pStyle w:val="Heading3"/>
      </w:pPr>
      <w:r>
        <w:t>Unit Table 2</w:t>
      </w:r>
      <w:r w:rsidR="3B1642C1">
        <w:t>- Semester 2</w:t>
      </w:r>
    </w:p>
    <w:tbl>
      <w:tblPr>
        <w:tblW w:w="144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Caption w:val="General Overview"/>
        <w:tblDescription w:val="This table provides a general overview of unit content information."/>
      </w:tblPr>
      <w:tblGrid>
        <w:gridCol w:w="1547"/>
        <w:gridCol w:w="4174"/>
        <w:gridCol w:w="4572"/>
        <w:gridCol w:w="4195"/>
      </w:tblGrid>
      <w:tr w:rsidR="009E6E37" w:rsidTr="3DE3452E" w14:paraId="5B38E32D" w14:textId="77777777">
        <w:trPr>
          <w:cantSplit/>
          <w:trHeight w:val="300"/>
          <w:tblHeader/>
        </w:trPr>
        <w:tc>
          <w:tcPr>
            <w:tcW w:w="1547" w:type="dxa"/>
            <w:shd w:val="clear" w:color="auto" w:fill="1F3864"/>
            <w:tcMar>
              <w:top w:w="100" w:type="dxa"/>
              <w:left w:w="160" w:type="dxa"/>
              <w:bottom w:w="100" w:type="dxa"/>
              <w:right w:w="160" w:type="dxa"/>
            </w:tcMar>
          </w:tcPr>
          <w:p w:rsidR="009E6E37" w:rsidP="000D2C96" w:rsidRDefault="009E6E37" w14:paraId="26694B3A" w14:textId="77777777">
            <w:pPr>
              <w:spacing w:before="40" w:after="40"/>
            </w:pPr>
            <w:r>
              <w:rPr>
                <w:b/>
                <w:bCs/>
                <w:color w:val="FFFFFF"/>
                <w:sz w:val="18"/>
                <w:szCs w:val="18"/>
              </w:rPr>
              <w:lastRenderedPageBreak/>
              <w:t>Section</w:t>
            </w:r>
          </w:p>
        </w:tc>
        <w:tc>
          <w:tcPr>
            <w:tcW w:w="4174" w:type="dxa"/>
            <w:shd w:val="clear" w:color="auto" w:fill="1B6B8A"/>
            <w:tcMar>
              <w:top w:w="100" w:type="dxa"/>
              <w:left w:w="160" w:type="dxa"/>
              <w:bottom w:w="100" w:type="dxa"/>
              <w:right w:w="160" w:type="dxa"/>
            </w:tcMar>
            <w:vAlign w:val="center"/>
          </w:tcPr>
          <w:p w:rsidR="009E6E37" w:rsidP="12B1E9CC" w:rsidRDefault="009E6E37" w14:paraId="3077B442" w14:textId="289452AE">
            <w:pPr>
              <w:spacing w:before="40" w:after="40"/>
              <w:jc w:val="center"/>
              <w:rPr>
                <w:b/>
                <w:bCs/>
                <w:color w:val="FFFFFF" w:themeColor="background1"/>
                <w:sz w:val="18"/>
                <w:szCs w:val="18"/>
              </w:rPr>
            </w:pPr>
            <w:r w:rsidRPr="12B1E9CC">
              <w:rPr>
                <w:b/>
                <w:bCs/>
                <w:color w:val="FFFFFF" w:themeColor="background1"/>
                <w:sz w:val="18"/>
                <w:szCs w:val="18"/>
              </w:rPr>
              <w:t xml:space="preserve">Unit </w:t>
            </w:r>
            <w:r w:rsidRPr="12B1E9CC" w:rsidR="2F7B219F">
              <w:rPr>
                <w:b/>
                <w:bCs/>
                <w:color w:val="FFFFFF" w:themeColor="background1"/>
                <w:sz w:val="18"/>
                <w:szCs w:val="18"/>
              </w:rPr>
              <w:t>4</w:t>
            </w:r>
          </w:p>
        </w:tc>
        <w:tc>
          <w:tcPr>
            <w:tcW w:w="4572" w:type="dxa"/>
            <w:shd w:val="clear" w:color="auto" w:fill="1B6B8A"/>
            <w:tcMar>
              <w:top w:w="100" w:type="dxa"/>
              <w:left w:w="160" w:type="dxa"/>
              <w:bottom w:w="100" w:type="dxa"/>
              <w:right w:w="160" w:type="dxa"/>
            </w:tcMar>
            <w:vAlign w:val="center"/>
          </w:tcPr>
          <w:p w:rsidR="009E6E37" w:rsidP="12B1E9CC" w:rsidRDefault="009E6E37" w14:paraId="7B4B06B0" w14:textId="697BEE88">
            <w:pPr>
              <w:spacing w:before="40" w:after="40"/>
              <w:jc w:val="center"/>
              <w:rPr>
                <w:b/>
                <w:bCs/>
                <w:color w:val="FFFFFF" w:themeColor="background1"/>
                <w:sz w:val="18"/>
                <w:szCs w:val="18"/>
              </w:rPr>
            </w:pPr>
            <w:r w:rsidRPr="12B1E9CC">
              <w:rPr>
                <w:b/>
                <w:bCs/>
                <w:color w:val="FFFFFF" w:themeColor="background1"/>
                <w:sz w:val="18"/>
                <w:szCs w:val="18"/>
              </w:rPr>
              <w:t xml:space="preserve">Unit </w:t>
            </w:r>
            <w:r w:rsidRPr="12B1E9CC" w:rsidR="6158104A">
              <w:rPr>
                <w:b/>
                <w:bCs/>
                <w:color w:val="FFFFFF" w:themeColor="background1"/>
                <w:sz w:val="18"/>
                <w:szCs w:val="18"/>
              </w:rPr>
              <w:t>5</w:t>
            </w:r>
          </w:p>
        </w:tc>
        <w:tc>
          <w:tcPr>
            <w:tcW w:w="4195" w:type="dxa"/>
            <w:shd w:val="clear" w:color="auto" w:fill="1B6B8A"/>
            <w:tcMar>
              <w:top w:w="100" w:type="dxa"/>
              <w:left w:w="160" w:type="dxa"/>
              <w:bottom w:w="100" w:type="dxa"/>
              <w:right w:w="160" w:type="dxa"/>
            </w:tcMar>
            <w:vAlign w:val="center"/>
          </w:tcPr>
          <w:p w:rsidR="009E6E37" w:rsidP="12B1E9CC" w:rsidRDefault="009E6E37" w14:paraId="084C8F6B" w14:textId="75492778">
            <w:pPr>
              <w:spacing w:before="40" w:after="40"/>
              <w:jc w:val="center"/>
              <w:rPr>
                <w:b/>
                <w:bCs/>
                <w:color w:val="FFFFFF" w:themeColor="background1"/>
                <w:sz w:val="18"/>
                <w:szCs w:val="18"/>
              </w:rPr>
            </w:pPr>
            <w:r w:rsidRPr="12B1E9CC">
              <w:rPr>
                <w:b/>
                <w:bCs/>
                <w:color w:val="FFFFFF" w:themeColor="background1"/>
                <w:sz w:val="18"/>
                <w:szCs w:val="18"/>
              </w:rPr>
              <w:t xml:space="preserve">Unit </w:t>
            </w:r>
            <w:r w:rsidRPr="12B1E9CC" w:rsidR="2871447F">
              <w:rPr>
                <w:b/>
                <w:bCs/>
                <w:color w:val="FFFFFF" w:themeColor="background1"/>
                <w:sz w:val="18"/>
                <w:szCs w:val="18"/>
              </w:rPr>
              <w:t>6</w:t>
            </w:r>
          </w:p>
        </w:tc>
      </w:tr>
      <w:tr w:rsidR="009E6E37" w:rsidTr="3DE3452E" w14:paraId="6FB260A8" w14:textId="77777777">
        <w:trPr>
          <w:cantSplit/>
          <w:trHeight w:val="300"/>
          <w:tblHeader/>
        </w:trPr>
        <w:tc>
          <w:tcPr>
            <w:tcW w:w="1547" w:type="dxa"/>
            <w:shd w:val="clear" w:color="auto" w:fill="EBF4F8"/>
            <w:tcMar>
              <w:top w:w="100" w:type="dxa"/>
              <w:left w:w="160" w:type="dxa"/>
              <w:bottom w:w="100" w:type="dxa"/>
              <w:right w:w="160" w:type="dxa"/>
            </w:tcMar>
          </w:tcPr>
          <w:p w:rsidR="009E6E37" w:rsidP="000D2C96" w:rsidRDefault="009E6E37" w14:paraId="30702165" w14:textId="77777777">
            <w:pPr>
              <w:spacing w:before="40" w:after="40"/>
            </w:pPr>
            <w:r>
              <w:rPr>
                <w:b/>
                <w:bCs/>
                <w:color w:val="1F3864"/>
                <w:sz w:val="19"/>
                <w:szCs w:val="19"/>
              </w:rPr>
              <w:t>Unit Name / Title</w:t>
            </w:r>
          </w:p>
        </w:tc>
        <w:tc>
          <w:tcPr>
            <w:tcW w:w="4174" w:type="dxa"/>
            <w:shd w:val="clear" w:color="auto" w:fill="FFFFFF" w:themeFill="background1"/>
            <w:tcMar>
              <w:top w:w="100" w:type="dxa"/>
              <w:left w:w="160" w:type="dxa"/>
              <w:bottom w:w="100" w:type="dxa"/>
              <w:right w:w="160" w:type="dxa"/>
            </w:tcMar>
            <w:vAlign w:val="center"/>
          </w:tcPr>
          <w:p w:rsidR="009E6E37" w:rsidP="7E517DCC" w:rsidRDefault="715EFEF9" w14:paraId="58BDF6AF" w14:textId="0738937E">
            <w:pPr>
              <w:spacing w:before="40" w:after="40"/>
              <w:jc w:val="center"/>
            </w:pPr>
            <w:r>
              <w:t>Unit 4: Human Population</w:t>
            </w:r>
          </w:p>
        </w:tc>
        <w:tc>
          <w:tcPr>
            <w:tcW w:w="4572" w:type="dxa"/>
            <w:shd w:val="clear" w:color="auto" w:fill="FFFFFF" w:themeFill="background1"/>
            <w:tcMar>
              <w:top w:w="100" w:type="dxa"/>
              <w:left w:w="160" w:type="dxa"/>
              <w:bottom w:w="100" w:type="dxa"/>
              <w:right w:w="160" w:type="dxa"/>
            </w:tcMar>
            <w:vAlign w:val="center"/>
          </w:tcPr>
          <w:p w:rsidR="009E6E37" w:rsidP="7E517DCC" w:rsidRDefault="715EFEF9" w14:paraId="0AAD6CFF" w14:textId="26070CFA">
            <w:pPr>
              <w:spacing w:before="40" w:after="40"/>
              <w:jc w:val="center"/>
            </w:pPr>
            <w:r>
              <w:t>Unit 5: Energy Resources</w:t>
            </w:r>
          </w:p>
        </w:tc>
        <w:tc>
          <w:tcPr>
            <w:tcW w:w="4195" w:type="dxa"/>
            <w:shd w:val="clear" w:color="auto" w:fill="FFFFFF" w:themeFill="background1"/>
            <w:tcMar>
              <w:top w:w="100" w:type="dxa"/>
              <w:left w:w="160" w:type="dxa"/>
              <w:bottom w:w="100" w:type="dxa"/>
              <w:right w:w="160" w:type="dxa"/>
            </w:tcMar>
            <w:vAlign w:val="center"/>
          </w:tcPr>
          <w:p w:rsidR="009E6E37" w:rsidP="7E517DCC" w:rsidRDefault="715EFEF9" w14:paraId="3A3B28D0" w14:textId="0764FC22">
            <w:pPr>
              <w:spacing w:before="40" w:after="40"/>
              <w:jc w:val="center"/>
            </w:pPr>
            <w:r>
              <w:t>Unit 6: Human Impact and Final Exam</w:t>
            </w:r>
          </w:p>
        </w:tc>
      </w:tr>
      <w:tr w:rsidR="009E6E37" w:rsidTr="3DE3452E" w14:paraId="4F80EEBA" w14:textId="77777777">
        <w:trPr>
          <w:cantSplit/>
          <w:trHeight w:val="300"/>
          <w:tblHeader/>
        </w:trPr>
        <w:tc>
          <w:tcPr>
            <w:tcW w:w="1547" w:type="dxa"/>
            <w:shd w:val="clear" w:color="auto" w:fill="EBF4F8"/>
            <w:tcMar>
              <w:top w:w="100" w:type="dxa"/>
              <w:left w:w="160" w:type="dxa"/>
              <w:bottom w:w="100" w:type="dxa"/>
              <w:right w:w="160" w:type="dxa"/>
            </w:tcMar>
          </w:tcPr>
          <w:p w:rsidR="009E6E37" w:rsidP="000D2C96" w:rsidRDefault="009E6E37" w14:paraId="2932F290" w14:textId="77777777">
            <w:pPr>
              <w:spacing w:before="40" w:after="40"/>
            </w:pPr>
            <w:r>
              <w:rPr>
                <w:b/>
                <w:bCs/>
                <w:color w:val="1F3864"/>
                <w:sz w:val="19"/>
                <w:szCs w:val="19"/>
              </w:rPr>
              <w:t>Time Frame</w:t>
            </w:r>
          </w:p>
        </w:tc>
        <w:tc>
          <w:tcPr>
            <w:tcW w:w="4174" w:type="dxa"/>
            <w:shd w:val="clear" w:color="auto" w:fill="FFFFFF" w:themeFill="background1"/>
            <w:tcMar>
              <w:top w:w="100" w:type="dxa"/>
              <w:left w:w="160" w:type="dxa"/>
              <w:bottom w:w="100" w:type="dxa"/>
              <w:right w:w="160" w:type="dxa"/>
            </w:tcMar>
            <w:vAlign w:val="center"/>
          </w:tcPr>
          <w:p w:rsidR="009E6E37" w:rsidP="7E517DCC" w:rsidRDefault="44964D05" w14:paraId="22903696" w14:textId="76BA6C16">
            <w:pPr>
              <w:spacing w:before="40" w:after="40"/>
              <w:jc w:val="center"/>
            </w:pPr>
            <w:r>
              <w:t>5 Weeks</w:t>
            </w:r>
          </w:p>
        </w:tc>
        <w:tc>
          <w:tcPr>
            <w:tcW w:w="4572" w:type="dxa"/>
            <w:shd w:val="clear" w:color="auto" w:fill="FFFFFF" w:themeFill="background1"/>
            <w:tcMar>
              <w:top w:w="100" w:type="dxa"/>
              <w:left w:w="160" w:type="dxa"/>
              <w:bottom w:w="100" w:type="dxa"/>
              <w:right w:w="160" w:type="dxa"/>
            </w:tcMar>
            <w:vAlign w:val="center"/>
          </w:tcPr>
          <w:p w:rsidR="009E6E37" w:rsidP="7E517DCC" w:rsidRDefault="44964D05" w14:paraId="118ADBC8" w14:textId="403CB8FA">
            <w:pPr>
              <w:spacing w:before="40" w:after="40"/>
              <w:jc w:val="center"/>
            </w:pPr>
            <w:r>
              <w:t>5 Weeks</w:t>
            </w:r>
          </w:p>
        </w:tc>
        <w:tc>
          <w:tcPr>
            <w:tcW w:w="4195" w:type="dxa"/>
            <w:shd w:val="clear" w:color="auto" w:fill="FFFFFF" w:themeFill="background1"/>
            <w:tcMar>
              <w:top w:w="100" w:type="dxa"/>
              <w:left w:w="160" w:type="dxa"/>
              <w:bottom w:w="100" w:type="dxa"/>
              <w:right w:w="160" w:type="dxa"/>
            </w:tcMar>
            <w:vAlign w:val="center"/>
          </w:tcPr>
          <w:p w:rsidR="009E6E37" w:rsidP="7E517DCC" w:rsidRDefault="44964D05" w14:paraId="171E3F7B" w14:textId="1416CCCA">
            <w:pPr>
              <w:spacing w:before="40" w:after="40"/>
              <w:jc w:val="center"/>
            </w:pPr>
            <w:r>
              <w:t>8 Weeks</w:t>
            </w:r>
          </w:p>
        </w:tc>
      </w:tr>
      <w:tr w:rsidR="009E6E37" w:rsidTr="3DE3452E" w14:paraId="182B46D7" w14:textId="77777777">
        <w:trPr>
          <w:cantSplit/>
          <w:trHeight w:val="300"/>
          <w:tblHeader/>
        </w:trPr>
        <w:tc>
          <w:tcPr>
            <w:tcW w:w="1547" w:type="dxa"/>
            <w:shd w:val="clear" w:color="auto" w:fill="EBF4F8"/>
            <w:tcMar>
              <w:top w:w="100" w:type="dxa"/>
              <w:left w:w="160" w:type="dxa"/>
              <w:bottom w:w="100" w:type="dxa"/>
              <w:right w:w="160" w:type="dxa"/>
            </w:tcMar>
          </w:tcPr>
          <w:p w:rsidR="009E6E37" w:rsidP="000D2C96" w:rsidRDefault="009E6E37" w14:paraId="20533E19" w14:textId="77777777">
            <w:pPr>
              <w:spacing w:before="40" w:after="40"/>
            </w:pPr>
            <w:r>
              <w:rPr>
                <w:b/>
                <w:bCs/>
                <w:color w:val="1F3864"/>
                <w:sz w:val="19"/>
                <w:szCs w:val="19"/>
              </w:rPr>
              <w:t>Standards</w:t>
            </w:r>
          </w:p>
        </w:tc>
        <w:tc>
          <w:tcPr>
            <w:tcW w:w="4174" w:type="dxa"/>
            <w:shd w:val="clear" w:color="auto" w:fill="FFFFFF" w:themeFill="background1"/>
            <w:tcMar>
              <w:top w:w="100" w:type="dxa"/>
              <w:left w:w="160" w:type="dxa"/>
              <w:bottom w:w="100" w:type="dxa"/>
              <w:right w:w="160" w:type="dxa"/>
            </w:tcMar>
            <w:vAlign w:val="center"/>
          </w:tcPr>
          <w:p w:rsidR="009E6E37" w:rsidP="12B1E9CC" w:rsidRDefault="0B4C1D56" w14:paraId="74D116FC" w14:textId="64B04098">
            <w:pPr>
              <w:pStyle w:val="ListParagraph"/>
              <w:numPr>
                <w:ilvl w:val="0"/>
                <w:numId w:val="14"/>
              </w:numPr>
              <w:spacing w:before="40" w:after="40"/>
              <w:rPr>
                <w:rFonts w:ascii="Roboto" w:hAnsi="Roboto" w:eastAsia="Roboto" w:cs="Roboto"/>
              </w:rPr>
            </w:pPr>
            <w:r w:rsidRPr="12B1E9CC">
              <w:rPr>
                <w:rFonts w:ascii="Roboto" w:hAnsi="Roboto" w:eastAsia="Roboto" w:cs="Roboto"/>
              </w:rPr>
              <w:t>SEV5a, b, c</w:t>
            </w:r>
          </w:p>
          <w:p w:rsidR="009E6E37" w:rsidP="12B1E9CC" w:rsidRDefault="0B4C1D56" w14:paraId="34820778" w14:textId="0D4D8893">
            <w:pPr>
              <w:pStyle w:val="ListParagraph"/>
              <w:numPr>
                <w:ilvl w:val="0"/>
                <w:numId w:val="14"/>
              </w:numPr>
              <w:spacing w:before="40" w:after="40"/>
              <w:rPr>
                <w:rFonts w:ascii="Roboto" w:hAnsi="Roboto" w:eastAsia="Roboto" w:cs="Roboto"/>
              </w:rPr>
            </w:pPr>
            <w:r w:rsidRPr="12B1E9CC">
              <w:rPr>
                <w:rFonts w:ascii="Roboto" w:hAnsi="Roboto" w:eastAsia="Roboto" w:cs="Roboto"/>
              </w:rPr>
              <w:t>SEV4c</w:t>
            </w:r>
          </w:p>
        </w:tc>
        <w:tc>
          <w:tcPr>
            <w:tcW w:w="4572" w:type="dxa"/>
            <w:shd w:val="clear" w:color="auto" w:fill="FFFFFF" w:themeFill="background1"/>
            <w:tcMar>
              <w:top w:w="100" w:type="dxa"/>
              <w:left w:w="160" w:type="dxa"/>
              <w:bottom w:w="100" w:type="dxa"/>
              <w:right w:w="160" w:type="dxa"/>
            </w:tcMar>
            <w:vAlign w:val="center"/>
          </w:tcPr>
          <w:p w:rsidR="009E6E37" w:rsidP="12B1E9CC" w:rsidRDefault="0B4C1D56" w14:paraId="7B655DE2" w14:textId="56044926">
            <w:pPr>
              <w:pStyle w:val="ListParagraph"/>
              <w:numPr>
                <w:ilvl w:val="0"/>
                <w:numId w:val="14"/>
              </w:numPr>
              <w:spacing w:before="40" w:after="40"/>
              <w:rPr>
                <w:rFonts w:ascii="Roboto" w:hAnsi="Roboto" w:eastAsia="Roboto" w:cs="Roboto"/>
              </w:rPr>
            </w:pPr>
            <w:r w:rsidRPr="12B1E9CC">
              <w:rPr>
                <w:rFonts w:ascii="Roboto" w:hAnsi="Roboto" w:eastAsia="Roboto" w:cs="Roboto"/>
              </w:rPr>
              <w:t>SEV3a, b, c, d</w:t>
            </w:r>
          </w:p>
        </w:tc>
        <w:tc>
          <w:tcPr>
            <w:tcW w:w="4195" w:type="dxa"/>
            <w:shd w:val="clear" w:color="auto" w:fill="FFFFFF" w:themeFill="background1"/>
            <w:tcMar>
              <w:top w:w="100" w:type="dxa"/>
              <w:left w:w="160" w:type="dxa"/>
              <w:bottom w:w="100" w:type="dxa"/>
              <w:right w:w="160" w:type="dxa"/>
            </w:tcMar>
            <w:vAlign w:val="center"/>
          </w:tcPr>
          <w:p w:rsidR="009E6E37" w:rsidP="12B1E9CC" w:rsidRDefault="0B4C1D56" w14:paraId="3F68C425" w14:textId="4834BA46">
            <w:pPr>
              <w:pStyle w:val="ListParagraph"/>
              <w:numPr>
                <w:ilvl w:val="0"/>
                <w:numId w:val="14"/>
              </w:numPr>
              <w:spacing w:before="40" w:after="40"/>
              <w:rPr>
                <w:rFonts w:ascii="Roboto" w:hAnsi="Roboto" w:eastAsia="Roboto" w:cs="Roboto"/>
              </w:rPr>
            </w:pPr>
            <w:r w:rsidRPr="12B1E9CC">
              <w:rPr>
                <w:rFonts w:ascii="Roboto" w:hAnsi="Roboto" w:eastAsia="Roboto" w:cs="Roboto"/>
              </w:rPr>
              <w:t>SEV4a, b</w:t>
            </w:r>
          </w:p>
          <w:p w:rsidR="009E6E37" w:rsidP="12B1E9CC" w:rsidRDefault="0B4C1D56" w14:paraId="06257430" w14:textId="372F83AC">
            <w:pPr>
              <w:pStyle w:val="ListParagraph"/>
              <w:numPr>
                <w:ilvl w:val="0"/>
                <w:numId w:val="14"/>
              </w:numPr>
              <w:spacing w:before="40" w:after="40"/>
              <w:rPr>
                <w:rFonts w:ascii="Roboto" w:hAnsi="Roboto" w:eastAsia="Roboto" w:cs="Roboto"/>
              </w:rPr>
            </w:pPr>
            <w:r w:rsidRPr="12B1E9CC">
              <w:rPr>
                <w:rFonts w:ascii="Roboto" w:hAnsi="Roboto" w:eastAsia="Roboto" w:cs="Roboto"/>
              </w:rPr>
              <w:t>SEV5a</w:t>
            </w:r>
            <w:r w:rsidRPr="12B1E9CC" w:rsidR="047B7563">
              <w:rPr>
                <w:rFonts w:ascii="Roboto" w:hAnsi="Roboto" w:eastAsia="Roboto" w:cs="Roboto"/>
              </w:rPr>
              <w:t>,</w:t>
            </w:r>
            <w:r w:rsidRPr="12B1E9CC">
              <w:rPr>
                <w:rFonts w:ascii="Roboto" w:hAnsi="Roboto" w:eastAsia="Roboto" w:cs="Roboto"/>
              </w:rPr>
              <w:t xml:space="preserve"> d</w:t>
            </w:r>
          </w:p>
          <w:p w:rsidR="009E6E37" w:rsidP="12B1E9CC" w:rsidRDefault="4F918447" w14:paraId="7ACF9864" w14:textId="54F6493C">
            <w:pPr>
              <w:pStyle w:val="ListParagraph"/>
              <w:numPr>
                <w:ilvl w:val="0"/>
                <w:numId w:val="14"/>
              </w:numPr>
              <w:spacing w:before="40" w:after="40"/>
              <w:rPr>
                <w:rFonts w:ascii="Roboto" w:hAnsi="Roboto" w:eastAsia="Roboto" w:cs="Roboto"/>
              </w:rPr>
            </w:pPr>
            <w:r w:rsidRPr="12B1E9CC">
              <w:rPr>
                <w:rFonts w:ascii="Roboto" w:hAnsi="Roboto" w:eastAsia="Roboto" w:cs="Roboto"/>
              </w:rPr>
              <w:t>Final exam covers all standards covered in semester 2</w:t>
            </w:r>
          </w:p>
        </w:tc>
      </w:tr>
      <w:tr w:rsidR="3DE3452E" w:rsidTr="3DE3452E" w14:paraId="6F136DB9">
        <w:trPr>
          <w:cantSplit/>
          <w:trHeight w:val="300"/>
          <w:tblHeader/>
        </w:trPr>
        <w:tc>
          <w:tcPr>
            <w:tcW w:w="1547" w:type="dxa"/>
            <w:shd w:val="clear" w:color="auto" w:fill="EBF4F8"/>
            <w:tcMar>
              <w:top w:w="100" w:type="dxa"/>
              <w:left w:w="160" w:type="dxa"/>
              <w:bottom w:w="100" w:type="dxa"/>
              <w:right w:w="160" w:type="dxa"/>
            </w:tcMar>
          </w:tcPr>
          <w:p w:rsidR="3DE3452E" w:rsidP="3DE3452E" w:rsidRDefault="3DE3452E" w14:paraId="4FD978C6" w14:textId="7988FFBE">
            <w:pPr>
              <w:pStyle w:val="Normal"/>
            </w:pPr>
            <w:r w:rsidRPr="3DE3452E" w:rsidR="3DE3452E">
              <w:rPr>
                <w:b w:val="1"/>
                <w:bCs w:val="1"/>
                <w:color w:val="1F3864"/>
                <w:sz w:val="19"/>
                <w:szCs w:val="19"/>
              </w:rPr>
              <w:t>Phenomenon</w:t>
            </w:r>
          </w:p>
        </w:tc>
        <w:tc>
          <w:tcPr>
            <w:tcW w:w="4174" w:type="dxa"/>
            <w:shd w:val="clear" w:color="auto" w:fill="FFFFFF" w:themeFill="background1"/>
            <w:tcMar>
              <w:top w:w="100" w:type="dxa"/>
              <w:left w:w="160" w:type="dxa"/>
              <w:bottom w:w="100" w:type="dxa"/>
              <w:right w:w="160" w:type="dxa"/>
            </w:tcMar>
            <w:vAlign w:val="center"/>
          </w:tcPr>
          <w:p w:rsidR="3DE3452E" w:rsidP="3DE3452E" w:rsidRDefault="3DE3452E" w14:paraId="4A5DE2DF" w14:textId="70F838FF">
            <w:pPr>
              <w:pStyle w:val="ListParagraph"/>
              <w:numPr>
                <w:ilvl w:val="0"/>
                <w:numId w:val="14"/>
              </w:numPr>
              <w:rPr>
                <w:rFonts w:ascii="Roboto" w:hAnsi="Roboto" w:eastAsia="Roboto" w:cs="Roboto"/>
              </w:rPr>
            </w:pPr>
            <w:r w:rsidRPr="3DE3452E" w:rsidR="3DE3452E">
              <w:rPr>
                <w:rFonts w:ascii="Roboto" w:hAnsi="Roboto" w:eastAsia="Roboto" w:cs="Roboto"/>
              </w:rPr>
              <w:t xml:space="preserve">Innovations in agriculture have met the demands of a growing population but have also led to significant ecological consequences both locally and globally.   </w:t>
            </w:r>
          </w:p>
        </w:tc>
        <w:tc>
          <w:tcPr>
            <w:tcW w:w="4572" w:type="dxa"/>
            <w:shd w:val="clear" w:color="auto" w:fill="FFFFFF" w:themeFill="background1"/>
            <w:tcMar>
              <w:top w:w="100" w:type="dxa"/>
              <w:left w:w="160" w:type="dxa"/>
              <w:bottom w:w="100" w:type="dxa"/>
              <w:right w:w="160" w:type="dxa"/>
            </w:tcMar>
            <w:vAlign w:val="center"/>
          </w:tcPr>
          <w:p w:rsidR="3DE3452E" w:rsidP="3DE3452E" w:rsidRDefault="3DE3452E" w14:paraId="7735FB1E" w14:textId="3BC44FEC">
            <w:pPr>
              <w:pStyle w:val="ListParagraph"/>
              <w:numPr>
                <w:ilvl w:val="0"/>
                <w:numId w:val="14"/>
              </w:numPr>
              <w:rPr>
                <w:rFonts w:ascii="Roboto" w:hAnsi="Roboto" w:eastAsia="Roboto" w:cs="Roboto"/>
              </w:rPr>
            </w:pPr>
            <w:r w:rsidRPr="3DE3452E" w:rsidR="3DE3452E">
              <w:rPr>
                <w:rFonts w:ascii="Roboto" w:hAnsi="Roboto" w:eastAsia="Roboto" w:cs="Roboto"/>
              </w:rPr>
              <w:t xml:space="preserve">The city of Atlanta is facing an energy crisis driven by aging infrastructure, increased demand, and extreme weather events.  </w:t>
            </w:r>
          </w:p>
        </w:tc>
        <w:tc>
          <w:tcPr>
            <w:tcW w:w="4195" w:type="dxa"/>
            <w:shd w:val="clear" w:color="auto" w:fill="FFFFFF" w:themeFill="background1"/>
            <w:tcMar>
              <w:top w:w="100" w:type="dxa"/>
              <w:left w:w="160" w:type="dxa"/>
              <w:bottom w:w="100" w:type="dxa"/>
              <w:right w:w="160" w:type="dxa"/>
            </w:tcMar>
            <w:vAlign w:val="center"/>
          </w:tcPr>
          <w:p w:rsidR="3DE3452E" w:rsidP="3DE3452E" w:rsidRDefault="3DE3452E" w14:paraId="083A84BA" w14:textId="5E61D13B">
            <w:pPr>
              <w:pStyle w:val="ListParagraph"/>
              <w:numPr>
                <w:ilvl w:val="0"/>
                <w:numId w:val="14"/>
              </w:numPr>
              <w:rPr>
                <w:rFonts w:ascii="Roboto" w:hAnsi="Roboto" w:eastAsia="Roboto" w:cs="Roboto"/>
              </w:rPr>
            </w:pPr>
            <w:r w:rsidRPr="3DE3452E" w:rsidR="3DE3452E">
              <w:rPr>
                <w:rFonts w:ascii="Roboto" w:hAnsi="Roboto" w:eastAsia="Roboto" w:cs="Roboto"/>
              </w:rPr>
              <w:t xml:space="preserve">The Great Pacific Garbage Patch, a mass of plastic garbage twice the size of Texas, has expanded dramatically over recent decades.   </w:t>
            </w:r>
          </w:p>
        </w:tc>
      </w:tr>
      <w:tr w:rsidR="12B1E9CC" w:rsidTr="3DE3452E" w14:paraId="325FB614" w14:textId="77777777">
        <w:trPr>
          <w:cantSplit/>
          <w:trHeight w:val="300"/>
          <w:tblHeader/>
        </w:trPr>
        <w:tc>
          <w:tcPr>
            <w:tcW w:w="1547" w:type="dxa"/>
            <w:shd w:val="clear" w:color="auto" w:fill="EBF4F8"/>
            <w:tcMar>
              <w:top w:w="100" w:type="dxa"/>
              <w:left w:w="160" w:type="dxa"/>
              <w:bottom w:w="100" w:type="dxa"/>
              <w:right w:w="160" w:type="dxa"/>
            </w:tcMar>
          </w:tcPr>
          <w:p w:rsidR="0DD3C6D4" w:rsidP="12B1E9CC" w:rsidRDefault="0DD3C6D4" w14:paraId="1B924AC3" w14:textId="5EFA5B44">
            <w:pPr>
              <w:rPr>
                <w:b/>
                <w:bCs/>
                <w:color w:val="1F3864"/>
                <w:sz w:val="19"/>
                <w:szCs w:val="19"/>
              </w:rPr>
            </w:pPr>
            <w:r w:rsidRPr="12B1E9CC">
              <w:rPr>
                <w:b/>
                <w:bCs/>
                <w:color w:val="1F3864"/>
                <w:sz w:val="19"/>
                <w:szCs w:val="19"/>
              </w:rPr>
              <w:t>Science and Engineering Practices (SEP)</w:t>
            </w:r>
          </w:p>
        </w:tc>
        <w:tc>
          <w:tcPr>
            <w:tcW w:w="4174" w:type="dxa"/>
            <w:shd w:val="clear" w:color="auto" w:fill="FFFFFF" w:themeFill="background1"/>
            <w:tcMar>
              <w:top w:w="100" w:type="dxa"/>
              <w:left w:w="160" w:type="dxa"/>
              <w:bottom w:w="100" w:type="dxa"/>
              <w:right w:w="160" w:type="dxa"/>
            </w:tcMar>
            <w:vAlign w:val="center"/>
          </w:tcPr>
          <w:p w:rsidR="6D65B888" w:rsidP="12B1E9CC" w:rsidRDefault="6D65B888" w14:paraId="108597A8" w14:textId="64F1D5B7">
            <w:pPr>
              <w:pStyle w:val="ListParagraph"/>
              <w:numPr>
                <w:ilvl w:val="0"/>
                <w:numId w:val="13"/>
              </w:numPr>
              <w:rPr>
                <w:rFonts w:ascii="Roboto" w:hAnsi="Roboto"/>
              </w:rPr>
            </w:pPr>
            <w:r w:rsidRPr="12B1E9CC">
              <w:rPr>
                <w:rFonts w:ascii="Roboto" w:hAnsi="Roboto"/>
              </w:rPr>
              <w:t>Develop and use Models</w:t>
            </w:r>
          </w:p>
          <w:p w:rsidR="6D65B888" w:rsidP="12B1E9CC" w:rsidRDefault="6D65B888" w14:paraId="3A88E328" w14:textId="256470BB">
            <w:pPr>
              <w:pStyle w:val="ListParagraph"/>
              <w:numPr>
                <w:ilvl w:val="0"/>
                <w:numId w:val="13"/>
              </w:numPr>
              <w:rPr>
                <w:rFonts w:ascii="Roboto" w:hAnsi="Roboto"/>
              </w:rPr>
            </w:pPr>
            <w:r w:rsidRPr="12B1E9CC">
              <w:rPr>
                <w:rFonts w:ascii="Roboto" w:hAnsi="Roboto"/>
              </w:rPr>
              <w:t>Obtaining, evaluating, and communicating information</w:t>
            </w:r>
          </w:p>
          <w:p w:rsidR="6D65B888" w:rsidP="12B1E9CC" w:rsidRDefault="6D65B888" w14:paraId="21D2E80D" w14:textId="5F2E690B">
            <w:pPr>
              <w:pStyle w:val="ListParagraph"/>
              <w:numPr>
                <w:ilvl w:val="0"/>
                <w:numId w:val="13"/>
              </w:numPr>
              <w:rPr>
                <w:rFonts w:ascii="Roboto" w:hAnsi="Roboto"/>
              </w:rPr>
            </w:pPr>
            <w:r w:rsidRPr="12B1E9CC">
              <w:rPr>
                <w:rFonts w:ascii="Roboto" w:hAnsi="Roboto"/>
              </w:rPr>
              <w:t>Analyzing and interpreting data</w:t>
            </w:r>
          </w:p>
        </w:tc>
        <w:tc>
          <w:tcPr>
            <w:tcW w:w="4572" w:type="dxa"/>
            <w:shd w:val="clear" w:color="auto" w:fill="FFFFFF" w:themeFill="background1"/>
            <w:tcMar>
              <w:top w:w="100" w:type="dxa"/>
              <w:left w:w="160" w:type="dxa"/>
              <w:bottom w:w="100" w:type="dxa"/>
              <w:right w:w="160" w:type="dxa"/>
            </w:tcMar>
            <w:vAlign w:val="center"/>
          </w:tcPr>
          <w:p w:rsidR="6D65B888" w:rsidP="12B1E9CC" w:rsidRDefault="6D65B888" w14:paraId="7DD05CFA" w14:textId="3AA989BA">
            <w:pPr>
              <w:pStyle w:val="ListParagraph"/>
              <w:numPr>
                <w:ilvl w:val="0"/>
                <w:numId w:val="13"/>
              </w:numPr>
              <w:rPr>
                <w:rFonts w:ascii="Roboto" w:hAnsi="Roboto"/>
              </w:rPr>
            </w:pPr>
            <w:r w:rsidRPr="12B1E9CC">
              <w:rPr>
                <w:rFonts w:ascii="Roboto" w:hAnsi="Roboto"/>
              </w:rPr>
              <w:t>Asking Questions and Defining Problems</w:t>
            </w:r>
          </w:p>
          <w:p w:rsidR="6D65B888" w:rsidP="12B1E9CC" w:rsidRDefault="6D65B888" w14:paraId="71E27C88" w14:textId="7F72C89C">
            <w:pPr>
              <w:pStyle w:val="ListParagraph"/>
              <w:numPr>
                <w:ilvl w:val="0"/>
                <w:numId w:val="13"/>
              </w:numPr>
              <w:rPr>
                <w:rFonts w:ascii="Roboto" w:hAnsi="Roboto"/>
              </w:rPr>
            </w:pPr>
            <w:r w:rsidRPr="12B1E9CC">
              <w:rPr>
                <w:rFonts w:ascii="Roboto" w:hAnsi="Roboto"/>
              </w:rPr>
              <w:t>Develop and use Models</w:t>
            </w:r>
          </w:p>
          <w:p w:rsidR="6D65B888" w:rsidP="12B1E9CC" w:rsidRDefault="6D65B888" w14:paraId="56C94746" w14:textId="5323DC8E">
            <w:pPr>
              <w:pStyle w:val="ListParagraph"/>
              <w:numPr>
                <w:ilvl w:val="0"/>
                <w:numId w:val="13"/>
              </w:numPr>
              <w:rPr>
                <w:rFonts w:ascii="Roboto" w:hAnsi="Roboto"/>
              </w:rPr>
            </w:pPr>
            <w:r w:rsidRPr="12B1E9CC">
              <w:rPr>
                <w:rFonts w:ascii="Roboto" w:hAnsi="Roboto"/>
              </w:rPr>
              <w:t>Plan and Carry Out Investigation</w:t>
            </w:r>
          </w:p>
          <w:p w:rsidR="6D65B888" w:rsidP="12B1E9CC" w:rsidRDefault="6D65B888" w14:paraId="0483C3B8" w14:textId="5F7CBA95">
            <w:pPr>
              <w:pStyle w:val="ListParagraph"/>
              <w:numPr>
                <w:ilvl w:val="0"/>
                <w:numId w:val="13"/>
              </w:numPr>
              <w:rPr>
                <w:rFonts w:ascii="Roboto" w:hAnsi="Roboto"/>
              </w:rPr>
            </w:pPr>
            <w:r w:rsidRPr="12B1E9CC">
              <w:rPr>
                <w:rFonts w:ascii="Roboto" w:hAnsi="Roboto"/>
              </w:rPr>
              <w:t>Analyzing and Interpreting Data</w:t>
            </w:r>
          </w:p>
          <w:p w:rsidR="6D65B888" w:rsidP="12B1E9CC" w:rsidRDefault="6D65B888" w14:paraId="617E2B15" w14:textId="41902389">
            <w:pPr>
              <w:pStyle w:val="ListParagraph"/>
              <w:numPr>
                <w:ilvl w:val="0"/>
                <w:numId w:val="13"/>
              </w:numPr>
              <w:rPr>
                <w:rFonts w:ascii="Roboto" w:hAnsi="Roboto"/>
              </w:rPr>
            </w:pPr>
            <w:r w:rsidRPr="12B1E9CC">
              <w:rPr>
                <w:rFonts w:ascii="Roboto" w:hAnsi="Roboto"/>
              </w:rPr>
              <w:t>Constructing Explanations and Designing Solutions</w:t>
            </w:r>
          </w:p>
          <w:p w:rsidR="6D65B888" w:rsidP="12B1E9CC" w:rsidRDefault="6D65B888" w14:paraId="112AC7E6" w14:textId="2BAD0857">
            <w:pPr>
              <w:pStyle w:val="ListParagraph"/>
              <w:numPr>
                <w:ilvl w:val="0"/>
                <w:numId w:val="13"/>
              </w:numPr>
              <w:rPr>
                <w:rFonts w:ascii="Roboto" w:hAnsi="Roboto"/>
              </w:rPr>
            </w:pPr>
            <w:r w:rsidRPr="12B1E9CC">
              <w:rPr>
                <w:rFonts w:ascii="Roboto" w:hAnsi="Roboto"/>
              </w:rPr>
              <w:t>Engaging in Argument from Evidence</w:t>
            </w:r>
          </w:p>
          <w:p w:rsidR="6D65B888" w:rsidP="12B1E9CC" w:rsidRDefault="6D65B888" w14:paraId="6B0AD794" w14:textId="6BCE7C12">
            <w:pPr>
              <w:pStyle w:val="ListParagraph"/>
              <w:numPr>
                <w:ilvl w:val="0"/>
                <w:numId w:val="13"/>
              </w:numPr>
              <w:rPr>
                <w:rFonts w:ascii="Roboto" w:hAnsi="Roboto"/>
              </w:rPr>
            </w:pPr>
            <w:r w:rsidRPr="12B1E9CC">
              <w:rPr>
                <w:rFonts w:ascii="Roboto" w:hAnsi="Roboto"/>
              </w:rPr>
              <w:t>Obtain, Evaluate, and Communicate Information</w:t>
            </w:r>
          </w:p>
        </w:tc>
        <w:tc>
          <w:tcPr>
            <w:tcW w:w="4195" w:type="dxa"/>
            <w:shd w:val="clear" w:color="auto" w:fill="FFFFFF" w:themeFill="background1"/>
            <w:tcMar>
              <w:top w:w="100" w:type="dxa"/>
              <w:left w:w="160" w:type="dxa"/>
              <w:bottom w:w="100" w:type="dxa"/>
              <w:right w:w="160" w:type="dxa"/>
            </w:tcMar>
            <w:vAlign w:val="center"/>
          </w:tcPr>
          <w:p w:rsidR="6D65B888" w:rsidP="12B1E9CC" w:rsidRDefault="6D65B888" w14:paraId="40D09DDB" w14:textId="287A7708">
            <w:pPr>
              <w:pStyle w:val="ListParagraph"/>
              <w:numPr>
                <w:ilvl w:val="0"/>
                <w:numId w:val="13"/>
              </w:numPr>
              <w:rPr>
                <w:rFonts w:ascii="Roboto" w:hAnsi="Roboto"/>
              </w:rPr>
            </w:pPr>
            <w:r w:rsidRPr="12B1E9CC">
              <w:rPr>
                <w:rFonts w:ascii="Roboto" w:hAnsi="Roboto"/>
              </w:rPr>
              <w:t>Engaging in Argument from evidence</w:t>
            </w:r>
          </w:p>
          <w:p w:rsidR="6D65B888" w:rsidP="12B1E9CC" w:rsidRDefault="6D65B888" w14:paraId="490A219A" w14:textId="0CF75CB3">
            <w:pPr>
              <w:pStyle w:val="ListParagraph"/>
              <w:numPr>
                <w:ilvl w:val="0"/>
                <w:numId w:val="13"/>
              </w:numPr>
              <w:rPr>
                <w:rFonts w:ascii="Roboto" w:hAnsi="Roboto"/>
              </w:rPr>
            </w:pPr>
            <w:r w:rsidRPr="12B1E9CC">
              <w:rPr>
                <w:rFonts w:ascii="Roboto" w:hAnsi="Roboto"/>
              </w:rPr>
              <w:t>Develop and using Models</w:t>
            </w:r>
          </w:p>
          <w:p w:rsidR="6D65B888" w:rsidP="12B1E9CC" w:rsidRDefault="6D65B888" w14:paraId="3A262726" w14:textId="0E98A1CC">
            <w:pPr>
              <w:pStyle w:val="ListParagraph"/>
              <w:numPr>
                <w:ilvl w:val="0"/>
                <w:numId w:val="13"/>
              </w:numPr>
              <w:rPr>
                <w:rFonts w:ascii="Roboto" w:hAnsi="Roboto"/>
              </w:rPr>
            </w:pPr>
            <w:r w:rsidRPr="12B1E9CC">
              <w:rPr>
                <w:rFonts w:ascii="Roboto" w:hAnsi="Roboto"/>
              </w:rPr>
              <w:t>Obtaining, evaluating, and communicating information</w:t>
            </w:r>
          </w:p>
          <w:p w:rsidR="6D65B888" w:rsidP="12B1E9CC" w:rsidRDefault="6D65B888" w14:paraId="43B8F816" w14:textId="32A547F4">
            <w:pPr>
              <w:pStyle w:val="ListParagraph"/>
              <w:numPr>
                <w:ilvl w:val="0"/>
                <w:numId w:val="13"/>
              </w:numPr>
              <w:rPr>
                <w:rFonts w:ascii="Roboto" w:hAnsi="Roboto"/>
              </w:rPr>
            </w:pPr>
            <w:r w:rsidRPr="12B1E9CC">
              <w:rPr>
                <w:rFonts w:ascii="Roboto" w:hAnsi="Roboto"/>
              </w:rPr>
              <w:t>Analyzing and interpreting data</w:t>
            </w:r>
          </w:p>
        </w:tc>
      </w:tr>
      <w:tr w:rsidR="12B1E9CC" w:rsidTr="3DE3452E" w14:paraId="3B0E66E1" w14:textId="77777777">
        <w:trPr>
          <w:cantSplit/>
          <w:trHeight w:val="300"/>
          <w:tblHeader/>
        </w:trPr>
        <w:tc>
          <w:tcPr>
            <w:tcW w:w="1547" w:type="dxa"/>
            <w:shd w:val="clear" w:color="auto" w:fill="EBF4F8"/>
            <w:tcMar>
              <w:top w:w="100" w:type="dxa"/>
              <w:left w:w="160" w:type="dxa"/>
              <w:bottom w:w="100" w:type="dxa"/>
              <w:right w:w="160" w:type="dxa"/>
            </w:tcMar>
          </w:tcPr>
          <w:p w:rsidR="6D65B888" w:rsidP="12B1E9CC" w:rsidRDefault="6D65B888" w14:paraId="0B1DA720" w14:textId="02F9710A">
            <w:pPr>
              <w:rPr>
                <w:b/>
                <w:bCs/>
                <w:color w:val="1F3864"/>
                <w:sz w:val="19"/>
                <w:szCs w:val="19"/>
              </w:rPr>
            </w:pPr>
            <w:r w:rsidRPr="12B1E9CC">
              <w:rPr>
                <w:b/>
                <w:bCs/>
                <w:color w:val="1F3864"/>
                <w:sz w:val="19"/>
                <w:szCs w:val="19"/>
              </w:rPr>
              <w:t>Cross Cutting Concepts (CCC)</w:t>
            </w:r>
          </w:p>
        </w:tc>
        <w:tc>
          <w:tcPr>
            <w:tcW w:w="4174" w:type="dxa"/>
            <w:shd w:val="clear" w:color="auto" w:fill="FFFFFF" w:themeFill="background1"/>
            <w:tcMar>
              <w:top w:w="100" w:type="dxa"/>
              <w:left w:w="160" w:type="dxa"/>
              <w:bottom w:w="100" w:type="dxa"/>
              <w:right w:w="160" w:type="dxa"/>
            </w:tcMar>
            <w:vAlign w:val="center"/>
          </w:tcPr>
          <w:p w:rsidR="6D65B888" w:rsidP="12B1E9CC" w:rsidRDefault="6D65B888" w14:paraId="1EC6FA95" w14:textId="53A033F4">
            <w:pPr>
              <w:pStyle w:val="ListParagraph"/>
              <w:numPr>
                <w:ilvl w:val="0"/>
                <w:numId w:val="13"/>
              </w:numPr>
              <w:rPr>
                <w:rFonts w:ascii="Roboto" w:hAnsi="Roboto"/>
              </w:rPr>
            </w:pPr>
            <w:r w:rsidRPr="12B1E9CC">
              <w:rPr>
                <w:rFonts w:ascii="Roboto" w:hAnsi="Roboto"/>
              </w:rPr>
              <w:t>Patterns</w:t>
            </w:r>
          </w:p>
          <w:p w:rsidR="6D65B888" w:rsidP="12B1E9CC" w:rsidRDefault="6D65B888" w14:paraId="466BFF1D" w14:textId="7F8F8C40">
            <w:pPr>
              <w:pStyle w:val="ListParagraph"/>
              <w:numPr>
                <w:ilvl w:val="0"/>
                <w:numId w:val="13"/>
              </w:numPr>
              <w:rPr>
                <w:rFonts w:ascii="Roboto" w:hAnsi="Roboto"/>
              </w:rPr>
            </w:pPr>
            <w:r w:rsidRPr="12B1E9CC">
              <w:rPr>
                <w:rFonts w:ascii="Roboto" w:hAnsi="Roboto"/>
              </w:rPr>
              <w:t>Cause and effect</w:t>
            </w:r>
          </w:p>
          <w:p w:rsidR="6D65B888" w:rsidP="12B1E9CC" w:rsidRDefault="6D65B888" w14:paraId="3FC99A96" w14:textId="4B354C73">
            <w:pPr>
              <w:pStyle w:val="ListParagraph"/>
              <w:numPr>
                <w:ilvl w:val="0"/>
                <w:numId w:val="13"/>
              </w:numPr>
              <w:rPr>
                <w:rFonts w:ascii="Roboto" w:hAnsi="Roboto"/>
              </w:rPr>
            </w:pPr>
            <w:r w:rsidRPr="12B1E9CC">
              <w:rPr>
                <w:rFonts w:ascii="Roboto" w:hAnsi="Roboto"/>
              </w:rPr>
              <w:t>Scale, proportion, and quantity</w:t>
            </w:r>
          </w:p>
        </w:tc>
        <w:tc>
          <w:tcPr>
            <w:tcW w:w="4572" w:type="dxa"/>
            <w:shd w:val="clear" w:color="auto" w:fill="FFFFFF" w:themeFill="background1"/>
            <w:tcMar>
              <w:top w:w="100" w:type="dxa"/>
              <w:left w:w="160" w:type="dxa"/>
              <w:bottom w:w="100" w:type="dxa"/>
              <w:right w:w="160" w:type="dxa"/>
            </w:tcMar>
            <w:vAlign w:val="center"/>
          </w:tcPr>
          <w:p w:rsidR="6D65B888" w:rsidP="12B1E9CC" w:rsidRDefault="6D65B888" w14:paraId="55360A4A" w14:textId="68B17C3A">
            <w:pPr>
              <w:pStyle w:val="ListParagraph"/>
              <w:numPr>
                <w:ilvl w:val="0"/>
                <w:numId w:val="13"/>
              </w:numPr>
              <w:rPr>
                <w:rFonts w:ascii="Roboto" w:hAnsi="Roboto"/>
              </w:rPr>
            </w:pPr>
            <w:r w:rsidRPr="12B1E9CC">
              <w:rPr>
                <w:rFonts w:ascii="Roboto" w:hAnsi="Roboto"/>
              </w:rPr>
              <w:t>Cause and Effect</w:t>
            </w:r>
          </w:p>
          <w:p w:rsidR="6D65B888" w:rsidP="12B1E9CC" w:rsidRDefault="6D65B888" w14:paraId="278BF96E" w14:textId="1503246C">
            <w:pPr>
              <w:pStyle w:val="ListParagraph"/>
              <w:numPr>
                <w:ilvl w:val="0"/>
                <w:numId w:val="13"/>
              </w:numPr>
              <w:rPr>
                <w:rFonts w:ascii="Roboto" w:hAnsi="Roboto"/>
              </w:rPr>
            </w:pPr>
            <w:r w:rsidRPr="12B1E9CC">
              <w:rPr>
                <w:rFonts w:ascii="Roboto" w:hAnsi="Roboto"/>
              </w:rPr>
              <w:t>Scale, Proportion, and Quantity</w:t>
            </w:r>
          </w:p>
          <w:p w:rsidR="6D65B888" w:rsidP="12B1E9CC" w:rsidRDefault="6D65B888" w14:paraId="3900E490" w14:textId="5417E9E3">
            <w:pPr>
              <w:pStyle w:val="ListParagraph"/>
              <w:numPr>
                <w:ilvl w:val="0"/>
                <w:numId w:val="13"/>
              </w:numPr>
              <w:rPr>
                <w:rFonts w:ascii="Roboto" w:hAnsi="Roboto"/>
              </w:rPr>
            </w:pPr>
            <w:r w:rsidRPr="12B1E9CC">
              <w:rPr>
                <w:rFonts w:ascii="Roboto" w:hAnsi="Roboto"/>
              </w:rPr>
              <w:t>Systems and System Models</w:t>
            </w:r>
          </w:p>
          <w:p w:rsidR="6D65B888" w:rsidP="12B1E9CC" w:rsidRDefault="6D65B888" w14:paraId="002599DB" w14:textId="0047AA50">
            <w:pPr>
              <w:pStyle w:val="ListParagraph"/>
              <w:numPr>
                <w:ilvl w:val="0"/>
                <w:numId w:val="13"/>
              </w:numPr>
              <w:rPr>
                <w:rFonts w:ascii="Roboto" w:hAnsi="Roboto"/>
              </w:rPr>
            </w:pPr>
            <w:r w:rsidRPr="12B1E9CC">
              <w:rPr>
                <w:rFonts w:ascii="Roboto" w:hAnsi="Roboto"/>
              </w:rPr>
              <w:t>Energy and Matter: Flows, Cycles, and Conservation</w:t>
            </w:r>
          </w:p>
          <w:p w:rsidR="6D65B888" w:rsidP="12B1E9CC" w:rsidRDefault="6D65B888" w14:paraId="07FEE830" w14:textId="0A3C2D85">
            <w:pPr>
              <w:pStyle w:val="ListParagraph"/>
              <w:numPr>
                <w:ilvl w:val="0"/>
                <w:numId w:val="13"/>
              </w:numPr>
              <w:rPr>
                <w:rFonts w:ascii="Roboto" w:hAnsi="Roboto"/>
              </w:rPr>
            </w:pPr>
            <w:r w:rsidRPr="12B1E9CC">
              <w:rPr>
                <w:rFonts w:ascii="Roboto" w:hAnsi="Roboto"/>
              </w:rPr>
              <w:t>Structure and Function</w:t>
            </w:r>
          </w:p>
        </w:tc>
        <w:tc>
          <w:tcPr>
            <w:tcW w:w="4195" w:type="dxa"/>
            <w:shd w:val="clear" w:color="auto" w:fill="FFFFFF" w:themeFill="background1"/>
            <w:tcMar>
              <w:top w:w="100" w:type="dxa"/>
              <w:left w:w="160" w:type="dxa"/>
              <w:bottom w:w="100" w:type="dxa"/>
              <w:right w:w="160" w:type="dxa"/>
            </w:tcMar>
            <w:vAlign w:val="center"/>
          </w:tcPr>
          <w:p w:rsidR="6D65B888" w:rsidP="12B1E9CC" w:rsidRDefault="6D65B888" w14:paraId="34A5A6CA" w14:textId="3E308BEF">
            <w:pPr>
              <w:numPr>
                <w:ilvl w:val="0"/>
                <w:numId w:val="13"/>
              </w:numPr>
            </w:pPr>
            <w:r w:rsidRPr="12B1E9CC">
              <w:t>Patterns</w:t>
            </w:r>
          </w:p>
          <w:p w:rsidR="6D65B888" w:rsidP="12B1E9CC" w:rsidRDefault="6D65B888" w14:paraId="7220425F" w14:textId="3876F04B">
            <w:pPr>
              <w:numPr>
                <w:ilvl w:val="0"/>
                <w:numId w:val="13"/>
              </w:numPr>
            </w:pPr>
            <w:r w:rsidRPr="12B1E9CC">
              <w:t>Cause and Effect</w:t>
            </w:r>
          </w:p>
          <w:p w:rsidR="6D65B888" w:rsidP="12B1E9CC" w:rsidRDefault="6D65B888" w14:paraId="789752F6" w14:textId="087E88DC">
            <w:pPr>
              <w:numPr>
                <w:ilvl w:val="0"/>
                <w:numId w:val="13"/>
              </w:numPr>
            </w:pPr>
            <w:r w:rsidRPr="12B1E9CC">
              <w:t>Scale, Proportion, and Quantity</w:t>
            </w:r>
          </w:p>
          <w:p w:rsidR="6D65B888" w:rsidP="12B1E9CC" w:rsidRDefault="6D65B888" w14:paraId="25C03BCA" w14:textId="25CF24EF">
            <w:pPr>
              <w:numPr>
                <w:ilvl w:val="0"/>
                <w:numId w:val="13"/>
              </w:numPr>
            </w:pPr>
            <w:r w:rsidRPr="12B1E9CC">
              <w:t>Systems and System Models</w:t>
            </w:r>
          </w:p>
          <w:p w:rsidR="6D65B888" w:rsidP="12B1E9CC" w:rsidRDefault="6D65B888" w14:paraId="2518F9EA" w14:textId="3258D169">
            <w:pPr>
              <w:numPr>
                <w:ilvl w:val="0"/>
                <w:numId w:val="13"/>
              </w:numPr>
            </w:pPr>
            <w:r w:rsidRPr="12B1E9CC">
              <w:t>Energy and Matter: Flows, Cycles, and Conservation</w:t>
            </w:r>
          </w:p>
          <w:p w:rsidR="6D65B888" w:rsidP="12B1E9CC" w:rsidRDefault="6D65B888" w14:paraId="688171E3" w14:textId="261058EA">
            <w:pPr>
              <w:numPr>
                <w:ilvl w:val="0"/>
                <w:numId w:val="13"/>
              </w:numPr>
            </w:pPr>
            <w:r w:rsidRPr="12B1E9CC">
              <w:t>Structure and Function</w:t>
            </w:r>
          </w:p>
          <w:p w:rsidR="6D65B888" w:rsidP="12B1E9CC" w:rsidRDefault="6D65B888" w14:paraId="25E58D66" w14:textId="3D684DA2">
            <w:pPr>
              <w:numPr>
                <w:ilvl w:val="0"/>
                <w:numId w:val="13"/>
              </w:numPr>
            </w:pPr>
            <w:r w:rsidRPr="12B1E9CC">
              <w:t>Stability and Change</w:t>
            </w:r>
          </w:p>
        </w:tc>
      </w:tr>
      <w:tr w:rsidR="06C12AEA" w:rsidTr="3DE3452E" w14:paraId="05CFFD39" w14:textId="77777777">
        <w:trPr>
          <w:cantSplit/>
          <w:trHeight w:val="300"/>
          <w:tblHeader/>
        </w:trPr>
        <w:tc>
          <w:tcPr>
            <w:tcW w:w="1547" w:type="dxa"/>
            <w:shd w:val="clear" w:color="auto" w:fill="EBF4F8"/>
            <w:tcMar>
              <w:top w:w="100" w:type="dxa"/>
              <w:left w:w="160" w:type="dxa"/>
              <w:bottom w:w="100" w:type="dxa"/>
              <w:right w:w="160" w:type="dxa"/>
            </w:tcMar>
          </w:tcPr>
          <w:p w:rsidR="002F37E0" w:rsidP="06C12AEA" w:rsidRDefault="002F37E0" w14:paraId="211B8FE8" w14:textId="0850D9D7">
            <w:pPr>
              <w:rPr>
                <w:b/>
                <w:bCs/>
                <w:color w:val="1F3864"/>
                <w:sz w:val="19"/>
                <w:szCs w:val="19"/>
              </w:rPr>
            </w:pPr>
            <w:r w:rsidRPr="06C12AEA">
              <w:rPr>
                <w:b/>
                <w:bCs/>
                <w:color w:val="1F3864"/>
                <w:sz w:val="19"/>
                <w:szCs w:val="19"/>
              </w:rPr>
              <w:t>Disciplinary Core Ideas (DCI)</w:t>
            </w:r>
          </w:p>
        </w:tc>
        <w:tc>
          <w:tcPr>
            <w:tcW w:w="4174" w:type="dxa"/>
            <w:shd w:val="clear" w:color="auto" w:fill="FFFFFF" w:themeFill="background1"/>
            <w:tcMar>
              <w:top w:w="100" w:type="dxa"/>
              <w:left w:w="160" w:type="dxa"/>
              <w:bottom w:w="100" w:type="dxa"/>
              <w:right w:w="160" w:type="dxa"/>
            </w:tcMar>
            <w:vAlign w:val="center"/>
          </w:tcPr>
          <w:p w:rsidR="1EC526DB" w:rsidP="06C12AEA" w:rsidRDefault="1EC526DB" w14:paraId="57B934EA" w14:textId="1931D3F2">
            <w:pPr>
              <w:pStyle w:val="ListParagraph"/>
              <w:numPr>
                <w:ilvl w:val="0"/>
                <w:numId w:val="13"/>
              </w:numPr>
              <w:rPr>
                <w:rFonts w:ascii="Roboto" w:hAnsi="Roboto"/>
              </w:rPr>
            </w:pPr>
            <w:r w:rsidRPr="06C12AEA">
              <w:rPr>
                <w:rFonts w:ascii="Roboto" w:hAnsi="Roboto"/>
              </w:rPr>
              <w:t>Quality of Life and Historical Human Impact on Ecosystems</w:t>
            </w:r>
          </w:p>
          <w:p w:rsidR="1EC526DB" w:rsidP="06C12AEA" w:rsidRDefault="1EC526DB" w14:paraId="6A87BBCA" w14:textId="697BE797">
            <w:pPr>
              <w:pStyle w:val="ListParagraph"/>
              <w:numPr>
                <w:ilvl w:val="0"/>
                <w:numId w:val="13"/>
              </w:numPr>
              <w:rPr>
                <w:rFonts w:ascii="Roboto" w:hAnsi="Roboto"/>
              </w:rPr>
            </w:pPr>
            <w:r w:rsidRPr="06C12AEA">
              <w:rPr>
                <w:rFonts w:ascii="Roboto" w:hAnsi="Roboto"/>
              </w:rPr>
              <w:t>Global Patterns of Population Growth</w:t>
            </w:r>
          </w:p>
          <w:p w:rsidR="1EC526DB" w:rsidP="06C12AEA" w:rsidRDefault="1EC526DB" w14:paraId="08709B64" w14:textId="62B32826">
            <w:pPr>
              <w:pStyle w:val="ListParagraph"/>
              <w:numPr>
                <w:ilvl w:val="0"/>
                <w:numId w:val="13"/>
              </w:numPr>
              <w:rPr>
                <w:rFonts w:ascii="Roboto" w:hAnsi="Roboto"/>
              </w:rPr>
            </w:pPr>
            <w:r w:rsidRPr="06C12AEA">
              <w:rPr>
                <w:rFonts w:ascii="Roboto" w:hAnsi="Roboto"/>
              </w:rPr>
              <w:t>Ecological Effects of Mankind's Innovations</w:t>
            </w:r>
          </w:p>
          <w:p w:rsidR="1EC526DB" w:rsidP="06C12AEA" w:rsidRDefault="1EC526DB" w14:paraId="628F699B" w14:textId="5A8987AE">
            <w:pPr>
              <w:pStyle w:val="ListParagraph"/>
              <w:numPr>
                <w:ilvl w:val="0"/>
                <w:numId w:val="13"/>
              </w:numPr>
              <w:rPr>
                <w:rFonts w:ascii="Roboto" w:hAnsi="Roboto"/>
              </w:rPr>
            </w:pPr>
            <w:r w:rsidRPr="06C12AEA">
              <w:rPr>
                <w:rFonts w:ascii="Roboto" w:hAnsi="Roboto"/>
              </w:rPr>
              <w:t>Human Population Growth and Food Demand</w:t>
            </w:r>
          </w:p>
        </w:tc>
        <w:tc>
          <w:tcPr>
            <w:tcW w:w="4572" w:type="dxa"/>
            <w:shd w:val="clear" w:color="auto" w:fill="FFFFFF" w:themeFill="background1"/>
            <w:tcMar>
              <w:top w:w="100" w:type="dxa"/>
              <w:left w:w="160" w:type="dxa"/>
              <w:bottom w:w="100" w:type="dxa"/>
              <w:right w:w="160" w:type="dxa"/>
            </w:tcMar>
            <w:vAlign w:val="center"/>
          </w:tcPr>
          <w:p w:rsidR="1EC526DB" w:rsidP="06C12AEA" w:rsidRDefault="1EC526DB" w14:paraId="13EA283A" w14:textId="1266BF47">
            <w:pPr>
              <w:pStyle w:val="ListParagraph"/>
              <w:numPr>
                <w:ilvl w:val="0"/>
                <w:numId w:val="13"/>
              </w:numPr>
              <w:rPr>
                <w:rFonts w:ascii="Roboto" w:hAnsi="Roboto"/>
              </w:rPr>
            </w:pPr>
            <w:r w:rsidRPr="06C12AEA">
              <w:rPr>
                <w:rFonts w:ascii="Roboto" w:hAnsi="Roboto"/>
              </w:rPr>
              <w:t>Renewable and Nonrenewable Energy Sources</w:t>
            </w:r>
          </w:p>
          <w:p w:rsidR="1EC526DB" w:rsidP="06C12AEA" w:rsidRDefault="1EC526DB" w14:paraId="6C9DCC16" w14:textId="3985D194">
            <w:pPr>
              <w:pStyle w:val="ListParagraph"/>
              <w:numPr>
                <w:ilvl w:val="0"/>
                <w:numId w:val="13"/>
              </w:numPr>
              <w:rPr>
                <w:rFonts w:ascii="Roboto" w:hAnsi="Roboto"/>
              </w:rPr>
            </w:pPr>
            <w:r w:rsidRPr="06C12AEA">
              <w:rPr>
                <w:rFonts w:ascii="Roboto" w:hAnsi="Roboto"/>
              </w:rPr>
              <w:t>Risks and Benefits of Energy Sources</w:t>
            </w:r>
          </w:p>
          <w:p w:rsidR="1EC526DB" w:rsidP="06C12AEA" w:rsidRDefault="1EC526DB" w14:paraId="1304F83B" w14:textId="0F27538A">
            <w:pPr>
              <w:pStyle w:val="ListParagraph"/>
              <w:numPr>
                <w:ilvl w:val="0"/>
                <w:numId w:val="13"/>
              </w:numPr>
              <w:rPr>
                <w:rFonts w:ascii="Roboto" w:hAnsi="Roboto"/>
              </w:rPr>
            </w:pPr>
            <w:r w:rsidRPr="06C12AEA">
              <w:rPr>
                <w:rFonts w:ascii="Roboto" w:hAnsi="Roboto"/>
              </w:rPr>
              <w:t>Sustainability Potential of Energy Resources</w:t>
            </w:r>
          </w:p>
          <w:p w:rsidR="1EC526DB" w:rsidP="06C12AEA" w:rsidRDefault="1EC526DB" w14:paraId="726DCBAB" w14:textId="1F934D14">
            <w:pPr>
              <w:pStyle w:val="ListParagraph"/>
              <w:numPr>
                <w:ilvl w:val="0"/>
                <w:numId w:val="13"/>
              </w:numPr>
              <w:rPr>
                <w:rFonts w:ascii="Roboto" w:hAnsi="Roboto"/>
              </w:rPr>
            </w:pPr>
            <w:r w:rsidRPr="06C12AEA">
              <w:rPr>
                <w:rFonts w:ascii="Roboto" w:hAnsi="Roboto"/>
              </w:rPr>
              <w:t>Designing a Sustainable Energy Plan</w:t>
            </w:r>
          </w:p>
        </w:tc>
        <w:tc>
          <w:tcPr>
            <w:tcW w:w="4195" w:type="dxa"/>
            <w:shd w:val="clear" w:color="auto" w:fill="FFFFFF" w:themeFill="background1"/>
            <w:tcMar>
              <w:top w:w="100" w:type="dxa"/>
              <w:left w:w="160" w:type="dxa"/>
              <w:bottom w:w="100" w:type="dxa"/>
              <w:right w:w="160" w:type="dxa"/>
            </w:tcMar>
            <w:vAlign w:val="center"/>
          </w:tcPr>
          <w:p w:rsidR="1EC526DB" w:rsidP="06C12AEA" w:rsidRDefault="1EC526DB" w14:paraId="598D9D43" w14:textId="5F117009">
            <w:pPr>
              <w:pStyle w:val="ListParagraph"/>
              <w:numPr>
                <w:ilvl w:val="0"/>
                <w:numId w:val="13"/>
              </w:numPr>
              <w:rPr>
                <w:rFonts w:ascii="Roboto" w:hAnsi="Roboto"/>
              </w:rPr>
            </w:pPr>
            <w:r w:rsidRPr="06C12AEA">
              <w:rPr>
                <w:rFonts w:ascii="Roboto" w:hAnsi="Roboto"/>
              </w:rPr>
              <w:t>Human Activities and Natural Resources</w:t>
            </w:r>
          </w:p>
          <w:p w:rsidR="1EC526DB" w:rsidP="06C12AEA" w:rsidRDefault="1EC526DB" w14:paraId="32EE8CAC" w14:textId="00DAA0D6">
            <w:pPr>
              <w:pStyle w:val="ListParagraph"/>
              <w:numPr>
                <w:ilvl w:val="0"/>
                <w:numId w:val="13"/>
              </w:numPr>
              <w:rPr>
                <w:rFonts w:ascii="Roboto" w:hAnsi="Roboto"/>
              </w:rPr>
            </w:pPr>
            <w:r w:rsidRPr="06C12AEA">
              <w:rPr>
                <w:rFonts w:ascii="Roboto" w:hAnsi="Roboto"/>
              </w:rPr>
              <w:t>Solutions to Reduce Human Impact</w:t>
            </w:r>
          </w:p>
          <w:p w:rsidR="1EC526DB" w:rsidP="06C12AEA" w:rsidRDefault="1EC526DB" w14:paraId="591C53D6" w14:textId="75C94597">
            <w:pPr>
              <w:pStyle w:val="ListParagraph"/>
              <w:numPr>
                <w:ilvl w:val="0"/>
                <w:numId w:val="13"/>
              </w:numPr>
              <w:rPr>
                <w:rFonts w:ascii="Roboto" w:hAnsi="Roboto"/>
              </w:rPr>
            </w:pPr>
            <w:r w:rsidRPr="06C12AEA">
              <w:rPr>
                <w:rFonts w:ascii="Roboto" w:hAnsi="Roboto"/>
              </w:rPr>
              <w:t>Personal Sustainability Plans</w:t>
            </w:r>
          </w:p>
          <w:p w:rsidR="1EC526DB" w:rsidP="06C12AEA" w:rsidRDefault="1EC526DB" w14:paraId="5F95F753" w14:textId="74E5E45C">
            <w:pPr>
              <w:pStyle w:val="ListParagraph"/>
              <w:numPr>
                <w:ilvl w:val="0"/>
                <w:numId w:val="13"/>
              </w:numPr>
              <w:rPr>
                <w:rFonts w:ascii="Roboto" w:hAnsi="Roboto"/>
              </w:rPr>
            </w:pPr>
            <w:r w:rsidRPr="06C12AEA">
              <w:rPr>
                <w:rFonts w:ascii="Roboto" w:hAnsi="Roboto"/>
              </w:rPr>
              <w:t>Designing a Sustainable Energy Plan</w:t>
            </w:r>
          </w:p>
        </w:tc>
      </w:tr>
      <w:tr w:rsidR="06C12AEA" w:rsidTr="3DE3452E" w14:paraId="4FB42114" w14:textId="77777777">
        <w:trPr>
          <w:cantSplit/>
          <w:trHeight w:val="300"/>
          <w:tblHeader/>
        </w:trPr>
        <w:tc>
          <w:tcPr>
            <w:tcW w:w="1547" w:type="dxa"/>
            <w:shd w:val="clear" w:color="auto" w:fill="EBF4F8"/>
            <w:tcMar>
              <w:top w:w="100" w:type="dxa"/>
              <w:left w:w="160" w:type="dxa"/>
              <w:bottom w:w="100" w:type="dxa"/>
              <w:right w:w="160" w:type="dxa"/>
            </w:tcMar>
          </w:tcPr>
          <w:p w:rsidR="06C12AEA" w:rsidP="06C12AEA" w:rsidRDefault="06C12AEA" w14:paraId="3ACD0C65" w14:textId="77777777">
            <w:pPr>
              <w:spacing w:before="40" w:after="40"/>
              <w:rPr>
                <w:b/>
                <w:bCs/>
                <w:color w:val="1F3864"/>
                <w:sz w:val="19"/>
                <w:szCs w:val="19"/>
              </w:rPr>
            </w:pPr>
            <w:r w:rsidRPr="06C12AEA">
              <w:rPr>
                <w:b/>
                <w:bCs/>
                <w:color w:val="1F3864"/>
                <w:sz w:val="19"/>
                <w:szCs w:val="19"/>
              </w:rPr>
              <w:lastRenderedPageBreak/>
              <w:t>Approaches to Learning (ATL)</w:t>
            </w:r>
          </w:p>
        </w:tc>
        <w:tc>
          <w:tcPr>
            <w:tcW w:w="4174" w:type="dxa"/>
            <w:shd w:val="clear" w:color="auto" w:fill="FFFFFF" w:themeFill="background1"/>
            <w:tcMar>
              <w:top w:w="100" w:type="dxa"/>
              <w:left w:w="160" w:type="dxa"/>
              <w:bottom w:w="100" w:type="dxa"/>
              <w:right w:w="160" w:type="dxa"/>
            </w:tcMar>
            <w:vAlign w:val="center"/>
          </w:tcPr>
          <w:p w:rsidR="06C12AEA" w:rsidP="06C12AEA" w:rsidRDefault="06C12AEA" w14:paraId="76753B2A" w14:textId="1E057F9B">
            <w:pPr>
              <w:numPr>
                <w:ilvl w:val="0"/>
                <w:numId w:val="13"/>
              </w:numPr>
              <w:spacing w:before="40" w:after="40"/>
            </w:pPr>
            <w:r w:rsidRPr="06C12AEA">
              <w:t>Research Skills: Access information to be informed and inform others</w:t>
            </w:r>
          </w:p>
          <w:p w:rsidR="06C12AEA" w:rsidP="06C12AEA" w:rsidRDefault="06C12AEA" w14:paraId="0DE12B9D" w14:textId="042FB93B">
            <w:pPr>
              <w:numPr>
                <w:ilvl w:val="0"/>
                <w:numId w:val="13"/>
              </w:numPr>
              <w:spacing w:before="40" w:after="40"/>
            </w:pPr>
            <w:r w:rsidRPr="06C12AEA">
              <w:t>Communication Skills: Organize and depict information logically</w:t>
            </w:r>
          </w:p>
        </w:tc>
        <w:tc>
          <w:tcPr>
            <w:tcW w:w="4572" w:type="dxa"/>
            <w:shd w:val="clear" w:color="auto" w:fill="FFFFFF" w:themeFill="background1"/>
            <w:tcMar>
              <w:top w:w="100" w:type="dxa"/>
              <w:left w:w="160" w:type="dxa"/>
              <w:bottom w:w="100" w:type="dxa"/>
              <w:right w:w="160" w:type="dxa"/>
            </w:tcMar>
            <w:vAlign w:val="center"/>
          </w:tcPr>
          <w:p w:rsidR="06C12AEA" w:rsidP="06C12AEA" w:rsidRDefault="06C12AEA" w14:paraId="5870713A" w14:textId="0BA0CB8D">
            <w:pPr>
              <w:numPr>
                <w:ilvl w:val="0"/>
                <w:numId w:val="13"/>
              </w:numPr>
              <w:spacing w:before="40" w:after="40"/>
            </w:pPr>
            <w:r w:rsidRPr="06C12AEA">
              <w:t>Research Skills: Access information to be informed and inform others</w:t>
            </w:r>
          </w:p>
          <w:p w:rsidR="06C12AEA" w:rsidP="06C12AEA" w:rsidRDefault="06C12AEA" w14:paraId="61F69CDD" w14:textId="722D5C80">
            <w:pPr>
              <w:numPr>
                <w:ilvl w:val="0"/>
                <w:numId w:val="13"/>
              </w:numPr>
              <w:spacing w:before="40" w:after="40"/>
            </w:pPr>
            <w:r w:rsidRPr="06C12AEA">
              <w:t>Collaboration Skills: Listen actively to other perspectives and ideas</w:t>
            </w:r>
          </w:p>
        </w:tc>
        <w:tc>
          <w:tcPr>
            <w:tcW w:w="4195" w:type="dxa"/>
            <w:shd w:val="clear" w:color="auto" w:fill="FFFFFF" w:themeFill="background1"/>
            <w:tcMar>
              <w:top w:w="100" w:type="dxa"/>
              <w:left w:w="160" w:type="dxa"/>
              <w:bottom w:w="100" w:type="dxa"/>
              <w:right w:w="160" w:type="dxa"/>
            </w:tcMar>
            <w:vAlign w:val="center"/>
          </w:tcPr>
          <w:p w:rsidR="06C12AEA" w:rsidP="06C12AEA" w:rsidRDefault="06C12AEA" w14:paraId="78D100BD" w14:textId="495EB4CD">
            <w:pPr>
              <w:numPr>
                <w:ilvl w:val="0"/>
                <w:numId w:val="13"/>
              </w:numPr>
              <w:spacing w:before="40" w:after="40"/>
            </w:pPr>
            <w:r w:rsidRPr="06C12AEA">
              <w:t>Critical Thinking Skills: Identify obstacles and challenges</w:t>
            </w:r>
          </w:p>
          <w:p w:rsidR="06C12AEA" w:rsidP="06C12AEA" w:rsidRDefault="06C12AEA" w14:paraId="07238699" w14:textId="37312F29">
            <w:pPr>
              <w:numPr>
                <w:ilvl w:val="0"/>
                <w:numId w:val="13"/>
              </w:numPr>
              <w:spacing w:before="40" w:after="40"/>
            </w:pPr>
            <w:r w:rsidRPr="06C12AEA">
              <w:t>Transfer Skills: Combine knowledge, understanding, and skills to create products or solution</w:t>
            </w:r>
          </w:p>
        </w:tc>
      </w:tr>
      <w:tr w:rsidR="009E6E37" w:rsidTr="3DE3452E" w14:paraId="56C85009" w14:textId="77777777">
        <w:trPr>
          <w:cantSplit/>
          <w:trHeight w:val="300"/>
          <w:tblHeader/>
        </w:trPr>
        <w:tc>
          <w:tcPr>
            <w:tcW w:w="1547" w:type="dxa"/>
            <w:shd w:val="clear" w:color="auto" w:fill="EBF4F8"/>
            <w:tcMar>
              <w:top w:w="100" w:type="dxa"/>
              <w:left w:w="160" w:type="dxa"/>
              <w:bottom w:w="100" w:type="dxa"/>
              <w:right w:w="160" w:type="dxa"/>
            </w:tcMar>
          </w:tcPr>
          <w:p w:rsidR="009E6E37" w:rsidP="000D2C96" w:rsidRDefault="009E6E37" w14:paraId="71FCC7BC" w14:textId="77777777">
            <w:pPr>
              <w:spacing w:before="40" w:after="40"/>
              <w:rPr>
                <w:b/>
                <w:bCs/>
                <w:color w:val="1F3864"/>
                <w:sz w:val="19"/>
                <w:szCs w:val="19"/>
              </w:rPr>
            </w:pPr>
            <w:r>
              <w:rPr>
                <w:b/>
                <w:bCs/>
                <w:color w:val="1F3864"/>
                <w:sz w:val="19"/>
                <w:szCs w:val="19"/>
              </w:rPr>
              <w:t>Statement of Inquiry</w:t>
            </w:r>
          </w:p>
        </w:tc>
        <w:tc>
          <w:tcPr>
            <w:tcW w:w="4174" w:type="dxa"/>
            <w:shd w:val="clear" w:color="auto" w:fill="FFFFFF" w:themeFill="background1"/>
            <w:tcMar>
              <w:top w:w="100" w:type="dxa"/>
              <w:left w:w="160" w:type="dxa"/>
              <w:bottom w:w="100" w:type="dxa"/>
              <w:right w:w="160" w:type="dxa"/>
            </w:tcMar>
            <w:vAlign w:val="center"/>
          </w:tcPr>
          <w:p w:rsidR="009E6E37" w:rsidP="06C12AEA" w:rsidRDefault="32C68105" w14:paraId="098764C5" w14:textId="0F0BFCFB">
            <w:pPr>
              <w:spacing w:before="40" w:after="40"/>
              <w:rPr>
                <w:rFonts w:eastAsia="Roboto" w:cs="Roboto"/>
                <w:color w:val="auto"/>
              </w:rPr>
            </w:pPr>
            <w:r w:rsidRPr="06C12AEA">
              <w:rPr>
                <w:rFonts w:eastAsia="Roboto" w:cs="Roboto"/>
                <w:color w:val="auto"/>
              </w:rPr>
              <w:t xml:space="preserve">The different stages of human population growth during and before the Industrial Revolution led to an increase in demand for resources, particularly food. These innovations led to </w:t>
            </w:r>
            <w:r w:rsidRPr="06C12AEA" w:rsidR="5D91D64D">
              <w:rPr>
                <w:rFonts w:eastAsia="Roboto" w:cs="Roboto"/>
                <w:color w:val="auto"/>
              </w:rPr>
              <w:t>increased</w:t>
            </w:r>
            <w:r w:rsidRPr="06C12AEA">
              <w:rPr>
                <w:rFonts w:eastAsia="Roboto" w:cs="Roboto"/>
                <w:color w:val="auto"/>
              </w:rPr>
              <w:t xml:space="preserve"> food </w:t>
            </w:r>
            <w:r w:rsidRPr="06C12AEA" w:rsidR="73C77952">
              <w:rPr>
                <w:rFonts w:eastAsia="Roboto" w:cs="Roboto"/>
                <w:color w:val="auto"/>
              </w:rPr>
              <w:t>production;</w:t>
            </w:r>
            <w:r w:rsidRPr="06C12AEA">
              <w:rPr>
                <w:rFonts w:eastAsia="Roboto" w:cs="Roboto"/>
                <w:color w:val="auto"/>
              </w:rPr>
              <w:t xml:space="preserve"> they have also had significant ecological consequences, both locally and globally.</w:t>
            </w:r>
          </w:p>
        </w:tc>
        <w:tc>
          <w:tcPr>
            <w:tcW w:w="4572" w:type="dxa"/>
            <w:shd w:val="clear" w:color="auto" w:fill="FFFFFF" w:themeFill="background1"/>
            <w:tcMar>
              <w:top w:w="100" w:type="dxa"/>
              <w:left w:w="160" w:type="dxa"/>
              <w:bottom w:w="100" w:type="dxa"/>
              <w:right w:w="160" w:type="dxa"/>
            </w:tcMar>
            <w:vAlign w:val="center"/>
          </w:tcPr>
          <w:p w:rsidR="009E6E37" w:rsidP="12B1E9CC" w:rsidRDefault="4FC41182" w14:paraId="2A319B94" w14:textId="086E7BF2">
            <w:pPr>
              <w:spacing w:before="40" w:after="40"/>
              <w:rPr>
                <w:rFonts w:eastAsia="Roboto" w:cs="Roboto"/>
                <w:color w:val="auto"/>
              </w:rPr>
            </w:pPr>
            <w:r w:rsidRPr="12B1E9CC">
              <w:rPr>
                <w:rFonts w:eastAsia="Roboto" w:cs="Roboto"/>
                <w:color w:val="auto"/>
              </w:rPr>
              <w:t>The city of Atlanta is experiencing an energy crisis due to a combination of factors, including aging infrastructure, increased demand, and extreme weather events. The city council is considering various options to address this crisis, yet each option has potential risks and benefits, and the decision will have significant environmental, economic, and social implications for the city's residents.</w:t>
            </w:r>
          </w:p>
        </w:tc>
        <w:tc>
          <w:tcPr>
            <w:tcW w:w="4195" w:type="dxa"/>
            <w:shd w:val="clear" w:color="auto" w:fill="FFFFFF" w:themeFill="background1"/>
            <w:tcMar>
              <w:top w:w="100" w:type="dxa"/>
              <w:left w:w="160" w:type="dxa"/>
              <w:bottom w:w="100" w:type="dxa"/>
              <w:right w:w="160" w:type="dxa"/>
            </w:tcMar>
            <w:vAlign w:val="center"/>
          </w:tcPr>
          <w:p w:rsidR="009E6E37" w:rsidP="12B1E9CC" w:rsidRDefault="4FC41182" w14:paraId="4C2A5794" w14:textId="4DD33CD5">
            <w:pPr>
              <w:spacing w:before="40" w:after="40"/>
              <w:rPr>
                <w:rFonts w:eastAsia="Roboto" w:cs="Roboto"/>
                <w:color w:val="auto"/>
              </w:rPr>
            </w:pPr>
            <w:r w:rsidRPr="12B1E9CC">
              <w:rPr>
                <w:rFonts w:eastAsia="Roboto" w:cs="Roboto"/>
                <w:color w:val="auto"/>
              </w:rPr>
              <w:t xml:space="preserve">The Great Pacific Garbage Patch, an area in the North Pacific Ocean where marine debris accumulates, has grown exponentially in recent </w:t>
            </w:r>
            <w:r w:rsidRPr="12B1E9CC" w:rsidR="7DDAE027">
              <w:rPr>
                <w:rFonts w:eastAsia="Roboto" w:cs="Roboto"/>
                <w:color w:val="auto"/>
              </w:rPr>
              <w:t>decades. This</w:t>
            </w:r>
            <w:r w:rsidRPr="12B1E9CC">
              <w:rPr>
                <w:rFonts w:eastAsia="Roboto" w:cs="Roboto"/>
                <w:color w:val="auto"/>
              </w:rPr>
              <w:t xml:space="preserve"> accumulation of plastic and other waste poses a significant threat to marine life and ecosystems. International groups, governments, local </w:t>
            </w:r>
            <w:r w:rsidRPr="12B1E9CC" w:rsidR="07D4BBF5">
              <w:rPr>
                <w:rFonts w:eastAsia="Roboto" w:cs="Roboto"/>
                <w:color w:val="auto"/>
              </w:rPr>
              <w:t>businesses,</w:t>
            </w:r>
            <w:r w:rsidRPr="12B1E9CC">
              <w:rPr>
                <w:rFonts w:eastAsia="Roboto" w:cs="Roboto"/>
                <w:color w:val="auto"/>
              </w:rPr>
              <w:t xml:space="preserve"> and individuals are looking for solutions to reduce their impact and increase sustainability.</w:t>
            </w:r>
          </w:p>
        </w:tc>
      </w:tr>
      <w:tr w:rsidR="009E6E37" w:rsidTr="3DE3452E" w14:paraId="69ED48DD" w14:textId="77777777">
        <w:trPr>
          <w:cantSplit/>
          <w:trHeight w:val="300"/>
          <w:tblHeader/>
        </w:trPr>
        <w:tc>
          <w:tcPr>
            <w:tcW w:w="1547" w:type="dxa"/>
            <w:shd w:val="clear" w:color="auto" w:fill="EBF4F8"/>
            <w:tcMar>
              <w:top w:w="100" w:type="dxa"/>
              <w:left w:w="160" w:type="dxa"/>
              <w:bottom w:w="100" w:type="dxa"/>
              <w:right w:w="160" w:type="dxa"/>
            </w:tcMar>
          </w:tcPr>
          <w:p w:rsidR="009E6E37" w:rsidP="000D2C96" w:rsidRDefault="009E6E37" w14:paraId="5DB35C48" w14:textId="77777777">
            <w:pPr>
              <w:spacing w:before="40" w:after="40"/>
              <w:rPr>
                <w:b/>
                <w:bCs/>
                <w:color w:val="1F3864"/>
                <w:sz w:val="19"/>
                <w:szCs w:val="19"/>
              </w:rPr>
            </w:pPr>
            <w:r>
              <w:rPr>
                <w:b/>
                <w:bCs/>
                <w:color w:val="1F3864"/>
                <w:sz w:val="19"/>
                <w:szCs w:val="19"/>
              </w:rPr>
              <w:t>Global Context</w:t>
            </w:r>
          </w:p>
        </w:tc>
        <w:tc>
          <w:tcPr>
            <w:tcW w:w="4174" w:type="dxa"/>
            <w:shd w:val="clear" w:color="auto" w:fill="FFFFFF" w:themeFill="background1"/>
            <w:tcMar>
              <w:top w:w="100" w:type="dxa"/>
              <w:left w:w="160" w:type="dxa"/>
              <w:bottom w:w="100" w:type="dxa"/>
              <w:right w:w="160" w:type="dxa"/>
            </w:tcMar>
            <w:vAlign w:val="center"/>
          </w:tcPr>
          <w:p w:rsidR="009E6E37" w:rsidP="12B1E9CC" w:rsidRDefault="6162A15C" w14:paraId="44E82F64" w14:textId="414C4CF6">
            <w:pPr>
              <w:pStyle w:val="ListParagraph"/>
              <w:numPr>
                <w:ilvl w:val="0"/>
                <w:numId w:val="8"/>
              </w:numPr>
              <w:spacing w:before="40" w:after="40"/>
              <w:rPr>
                <w:rFonts w:ascii="Roboto" w:hAnsi="Roboto" w:eastAsia="Roboto" w:cs="Roboto"/>
                <w:color w:val="auto"/>
              </w:rPr>
            </w:pPr>
            <w:r w:rsidRPr="12B1E9CC">
              <w:rPr>
                <w:rFonts w:ascii="Roboto" w:hAnsi="Roboto" w:eastAsia="Roboto" w:cs="Roboto"/>
                <w:color w:val="auto"/>
              </w:rPr>
              <w:t>Scientific and technical innovation</w:t>
            </w:r>
          </w:p>
        </w:tc>
        <w:tc>
          <w:tcPr>
            <w:tcW w:w="4572" w:type="dxa"/>
            <w:shd w:val="clear" w:color="auto" w:fill="FFFFFF" w:themeFill="background1"/>
            <w:tcMar>
              <w:top w:w="100" w:type="dxa"/>
              <w:left w:w="160" w:type="dxa"/>
              <w:bottom w:w="100" w:type="dxa"/>
              <w:right w:w="160" w:type="dxa"/>
            </w:tcMar>
            <w:vAlign w:val="center"/>
          </w:tcPr>
          <w:p w:rsidR="009E6E37" w:rsidP="12B1E9CC" w:rsidRDefault="6162A15C" w14:paraId="1A6EE520" w14:textId="6D09789D">
            <w:pPr>
              <w:pStyle w:val="ListParagraph"/>
              <w:numPr>
                <w:ilvl w:val="0"/>
                <w:numId w:val="8"/>
              </w:numPr>
              <w:spacing w:before="40" w:after="40"/>
              <w:rPr>
                <w:rFonts w:ascii="Roboto" w:hAnsi="Roboto" w:eastAsia="Roboto" w:cs="Roboto"/>
                <w:color w:val="auto"/>
              </w:rPr>
            </w:pPr>
            <w:r w:rsidRPr="12B1E9CC">
              <w:rPr>
                <w:rFonts w:ascii="Roboto" w:hAnsi="Roboto" w:eastAsia="Roboto" w:cs="Roboto"/>
                <w:color w:val="auto"/>
              </w:rPr>
              <w:t>Globalization and sustainability</w:t>
            </w:r>
          </w:p>
        </w:tc>
        <w:tc>
          <w:tcPr>
            <w:tcW w:w="4195" w:type="dxa"/>
            <w:shd w:val="clear" w:color="auto" w:fill="FFFFFF" w:themeFill="background1"/>
            <w:tcMar>
              <w:top w:w="100" w:type="dxa"/>
              <w:left w:w="160" w:type="dxa"/>
              <w:bottom w:w="100" w:type="dxa"/>
              <w:right w:w="160" w:type="dxa"/>
            </w:tcMar>
            <w:vAlign w:val="center"/>
          </w:tcPr>
          <w:p w:rsidR="009E6E37" w:rsidP="12B1E9CC" w:rsidRDefault="6162A15C" w14:paraId="2B58AF47" w14:textId="2B307917">
            <w:pPr>
              <w:pStyle w:val="ListParagraph"/>
              <w:numPr>
                <w:ilvl w:val="0"/>
                <w:numId w:val="8"/>
              </w:numPr>
              <w:spacing w:before="40" w:after="40"/>
              <w:rPr>
                <w:rFonts w:ascii="Roboto" w:hAnsi="Roboto" w:eastAsia="Roboto" w:cs="Roboto"/>
                <w:color w:val="auto"/>
              </w:rPr>
            </w:pPr>
            <w:r w:rsidRPr="12B1E9CC">
              <w:rPr>
                <w:rFonts w:ascii="Roboto" w:hAnsi="Roboto" w:eastAsia="Roboto" w:cs="Roboto"/>
                <w:color w:val="auto"/>
              </w:rPr>
              <w:t>Globalization and sustainability</w:t>
            </w:r>
          </w:p>
        </w:tc>
      </w:tr>
      <w:tr w:rsidR="009E6E37" w:rsidTr="3DE3452E" w14:paraId="67D76245" w14:textId="77777777">
        <w:trPr>
          <w:cantSplit/>
          <w:trHeight w:val="300"/>
          <w:tblHeader/>
        </w:trPr>
        <w:tc>
          <w:tcPr>
            <w:tcW w:w="1547" w:type="dxa"/>
            <w:shd w:val="clear" w:color="auto" w:fill="EBF4F8"/>
            <w:tcMar>
              <w:top w:w="100" w:type="dxa"/>
              <w:left w:w="160" w:type="dxa"/>
              <w:bottom w:w="100" w:type="dxa"/>
              <w:right w:w="160" w:type="dxa"/>
            </w:tcMar>
          </w:tcPr>
          <w:p w:rsidR="009E6E37" w:rsidP="000D2C96" w:rsidRDefault="009E6E37" w14:paraId="4F11409B" w14:textId="77777777">
            <w:pPr>
              <w:spacing w:before="40" w:after="40"/>
              <w:rPr>
                <w:b/>
                <w:bCs/>
                <w:color w:val="1F3864"/>
                <w:sz w:val="19"/>
                <w:szCs w:val="19"/>
              </w:rPr>
            </w:pPr>
            <w:r>
              <w:rPr>
                <w:b/>
                <w:bCs/>
                <w:color w:val="1F3864"/>
                <w:sz w:val="19"/>
                <w:szCs w:val="19"/>
              </w:rPr>
              <w:t>Key Concepts</w:t>
            </w:r>
          </w:p>
        </w:tc>
        <w:tc>
          <w:tcPr>
            <w:tcW w:w="4174" w:type="dxa"/>
            <w:shd w:val="clear" w:color="auto" w:fill="FFFFFF" w:themeFill="background1"/>
            <w:tcMar>
              <w:top w:w="100" w:type="dxa"/>
              <w:left w:w="160" w:type="dxa"/>
              <w:bottom w:w="100" w:type="dxa"/>
              <w:right w:w="160" w:type="dxa"/>
            </w:tcMar>
            <w:vAlign w:val="center"/>
          </w:tcPr>
          <w:p w:rsidR="009E6E37" w:rsidP="12B1E9CC" w:rsidRDefault="236C327C" w14:paraId="63E85545" w14:textId="78C06629">
            <w:pPr>
              <w:pStyle w:val="ListParagraph"/>
              <w:numPr>
                <w:ilvl w:val="0"/>
                <w:numId w:val="7"/>
              </w:numPr>
              <w:spacing w:before="40" w:after="40"/>
              <w:rPr>
                <w:rFonts w:ascii="Roboto" w:hAnsi="Roboto" w:eastAsia="Roboto" w:cs="Roboto"/>
                <w:color w:val="auto"/>
              </w:rPr>
            </w:pPr>
            <w:r w:rsidRPr="12B1E9CC">
              <w:rPr>
                <w:rFonts w:ascii="Roboto" w:hAnsi="Roboto" w:eastAsia="Roboto" w:cs="Roboto"/>
                <w:color w:val="auto"/>
              </w:rPr>
              <w:t>Change</w:t>
            </w:r>
          </w:p>
        </w:tc>
        <w:tc>
          <w:tcPr>
            <w:tcW w:w="4572" w:type="dxa"/>
            <w:shd w:val="clear" w:color="auto" w:fill="FFFFFF" w:themeFill="background1"/>
            <w:tcMar>
              <w:top w:w="100" w:type="dxa"/>
              <w:left w:w="160" w:type="dxa"/>
              <w:bottom w:w="100" w:type="dxa"/>
              <w:right w:w="160" w:type="dxa"/>
            </w:tcMar>
            <w:vAlign w:val="center"/>
          </w:tcPr>
          <w:p w:rsidR="009E6E37" w:rsidP="12B1E9CC" w:rsidRDefault="236C327C" w14:paraId="631C2589" w14:textId="6BB7BB7B">
            <w:pPr>
              <w:pStyle w:val="ListParagraph"/>
              <w:numPr>
                <w:ilvl w:val="0"/>
                <w:numId w:val="7"/>
              </w:numPr>
              <w:spacing w:before="40" w:after="40"/>
              <w:rPr>
                <w:rFonts w:ascii="Roboto" w:hAnsi="Roboto" w:eastAsia="Roboto" w:cs="Roboto"/>
                <w:color w:val="auto"/>
              </w:rPr>
            </w:pPr>
            <w:r w:rsidRPr="12B1E9CC">
              <w:rPr>
                <w:rFonts w:ascii="Roboto" w:hAnsi="Roboto" w:eastAsia="Roboto" w:cs="Roboto"/>
                <w:color w:val="auto"/>
              </w:rPr>
              <w:t>Systems</w:t>
            </w:r>
          </w:p>
        </w:tc>
        <w:tc>
          <w:tcPr>
            <w:tcW w:w="4195" w:type="dxa"/>
            <w:shd w:val="clear" w:color="auto" w:fill="FFFFFF" w:themeFill="background1"/>
            <w:tcMar>
              <w:top w:w="100" w:type="dxa"/>
              <w:left w:w="160" w:type="dxa"/>
              <w:bottom w:w="100" w:type="dxa"/>
              <w:right w:w="160" w:type="dxa"/>
            </w:tcMar>
            <w:vAlign w:val="center"/>
          </w:tcPr>
          <w:p w:rsidR="009E6E37" w:rsidP="12B1E9CC" w:rsidRDefault="236C327C" w14:paraId="49D8E112" w14:textId="2E09C406">
            <w:pPr>
              <w:pStyle w:val="ListParagraph"/>
              <w:numPr>
                <w:ilvl w:val="0"/>
                <w:numId w:val="7"/>
              </w:numPr>
              <w:spacing w:before="40" w:after="40"/>
              <w:rPr>
                <w:rFonts w:ascii="Roboto" w:hAnsi="Roboto" w:eastAsia="Roboto" w:cs="Roboto"/>
                <w:color w:val="auto"/>
              </w:rPr>
            </w:pPr>
            <w:r w:rsidRPr="12B1E9CC">
              <w:rPr>
                <w:rFonts w:ascii="Roboto" w:hAnsi="Roboto" w:eastAsia="Roboto" w:cs="Roboto"/>
                <w:color w:val="auto"/>
              </w:rPr>
              <w:t>Relationships</w:t>
            </w:r>
          </w:p>
        </w:tc>
      </w:tr>
      <w:tr w:rsidR="009E6E37" w:rsidTr="3DE3452E" w14:paraId="0CB127FE" w14:textId="77777777">
        <w:trPr>
          <w:cantSplit/>
          <w:trHeight w:val="300"/>
          <w:tblHeader/>
        </w:trPr>
        <w:tc>
          <w:tcPr>
            <w:tcW w:w="1547" w:type="dxa"/>
            <w:shd w:val="clear" w:color="auto" w:fill="EBF4F8"/>
            <w:tcMar>
              <w:top w:w="100" w:type="dxa"/>
              <w:left w:w="160" w:type="dxa"/>
              <w:bottom w:w="100" w:type="dxa"/>
              <w:right w:w="160" w:type="dxa"/>
            </w:tcMar>
          </w:tcPr>
          <w:p w:rsidR="009E6E37" w:rsidP="000D2C96" w:rsidRDefault="009E6E37" w14:paraId="4CE1F05E" w14:textId="77777777">
            <w:pPr>
              <w:spacing w:before="40" w:after="40"/>
              <w:rPr>
                <w:b/>
                <w:bCs/>
                <w:color w:val="1F3864"/>
                <w:sz w:val="19"/>
                <w:szCs w:val="19"/>
              </w:rPr>
            </w:pPr>
            <w:r>
              <w:rPr>
                <w:b/>
                <w:bCs/>
                <w:color w:val="1F3864"/>
                <w:sz w:val="19"/>
                <w:szCs w:val="19"/>
              </w:rPr>
              <w:t>Related Concepts</w:t>
            </w:r>
          </w:p>
        </w:tc>
        <w:tc>
          <w:tcPr>
            <w:tcW w:w="4174" w:type="dxa"/>
            <w:shd w:val="clear" w:color="auto" w:fill="FFFFFF" w:themeFill="background1"/>
            <w:tcMar>
              <w:top w:w="100" w:type="dxa"/>
              <w:left w:w="160" w:type="dxa"/>
              <w:bottom w:w="100" w:type="dxa"/>
              <w:right w:w="160" w:type="dxa"/>
            </w:tcMar>
            <w:vAlign w:val="center"/>
          </w:tcPr>
          <w:p w:rsidR="009E6E37" w:rsidP="12B1E9CC" w:rsidRDefault="501DDAFD" w14:paraId="661AAE48" w14:textId="6A1072CA">
            <w:pPr>
              <w:pStyle w:val="ListParagraph"/>
              <w:numPr>
                <w:ilvl w:val="0"/>
                <w:numId w:val="6"/>
              </w:numPr>
              <w:spacing w:before="40" w:after="40"/>
              <w:rPr>
                <w:rFonts w:ascii="Roboto" w:hAnsi="Roboto" w:eastAsia="Roboto" w:cs="Roboto"/>
                <w:color w:val="auto"/>
              </w:rPr>
            </w:pPr>
            <w:r w:rsidRPr="12B1E9CC">
              <w:rPr>
                <w:rFonts w:ascii="Roboto" w:hAnsi="Roboto" w:eastAsia="Roboto" w:cs="Roboto"/>
                <w:color w:val="auto"/>
              </w:rPr>
              <w:t>Transformations</w:t>
            </w:r>
          </w:p>
          <w:p w:rsidR="009E6E37" w:rsidP="12B1E9CC" w:rsidRDefault="501DDAFD" w14:paraId="12CF374B" w14:textId="09C37BDA">
            <w:pPr>
              <w:pStyle w:val="ListParagraph"/>
              <w:numPr>
                <w:ilvl w:val="0"/>
                <w:numId w:val="6"/>
              </w:numPr>
              <w:spacing w:before="40" w:after="40"/>
              <w:rPr>
                <w:rFonts w:ascii="Roboto" w:hAnsi="Roboto" w:eastAsia="Roboto" w:cs="Roboto"/>
                <w:color w:val="auto"/>
              </w:rPr>
            </w:pPr>
            <w:r w:rsidRPr="12B1E9CC">
              <w:rPr>
                <w:rFonts w:ascii="Roboto" w:hAnsi="Roboto" w:eastAsia="Roboto" w:cs="Roboto"/>
                <w:color w:val="auto"/>
              </w:rPr>
              <w:t>Interactions</w:t>
            </w:r>
          </w:p>
        </w:tc>
        <w:tc>
          <w:tcPr>
            <w:tcW w:w="4572" w:type="dxa"/>
            <w:shd w:val="clear" w:color="auto" w:fill="FFFFFF" w:themeFill="background1"/>
            <w:tcMar>
              <w:top w:w="100" w:type="dxa"/>
              <w:left w:w="160" w:type="dxa"/>
              <w:bottom w:w="100" w:type="dxa"/>
              <w:right w:w="160" w:type="dxa"/>
            </w:tcMar>
            <w:vAlign w:val="center"/>
          </w:tcPr>
          <w:p w:rsidR="009E6E37" w:rsidP="12B1E9CC" w:rsidRDefault="501DDAFD" w14:paraId="40F4AEC8" w14:textId="7F668310">
            <w:pPr>
              <w:pStyle w:val="ListParagraph"/>
              <w:numPr>
                <w:ilvl w:val="0"/>
                <w:numId w:val="6"/>
              </w:numPr>
              <w:spacing w:before="40" w:after="40"/>
              <w:rPr>
                <w:rFonts w:ascii="Roboto" w:hAnsi="Roboto" w:eastAsia="Roboto" w:cs="Roboto"/>
                <w:color w:val="auto"/>
              </w:rPr>
            </w:pPr>
            <w:r w:rsidRPr="12B1E9CC">
              <w:rPr>
                <w:rFonts w:ascii="Roboto" w:hAnsi="Roboto" w:eastAsia="Roboto" w:cs="Roboto"/>
                <w:color w:val="auto"/>
              </w:rPr>
              <w:t>Interactions</w:t>
            </w:r>
          </w:p>
          <w:p w:rsidR="009E6E37" w:rsidP="12B1E9CC" w:rsidRDefault="501DDAFD" w14:paraId="3288F65D" w14:textId="2D75DC04">
            <w:pPr>
              <w:pStyle w:val="ListParagraph"/>
              <w:numPr>
                <w:ilvl w:val="0"/>
                <w:numId w:val="6"/>
              </w:numPr>
              <w:spacing w:before="40" w:after="40"/>
              <w:rPr>
                <w:rFonts w:ascii="Roboto" w:hAnsi="Roboto" w:eastAsia="Roboto" w:cs="Roboto"/>
                <w:color w:val="auto"/>
              </w:rPr>
            </w:pPr>
            <w:r w:rsidRPr="12B1E9CC">
              <w:rPr>
                <w:rFonts w:ascii="Roboto" w:hAnsi="Roboto" w:eastAsia="Roboto" w:cs="Roboto"/>
                <w:color w:val="auto"/>
              </w:rPr>
              <w:t>Energy</w:t>
            </w:r>
          </w:p>
        </w:tc>
        <w:tc>
          <w:tcPr>
            <w:tcW w:w="4195" w:type="dxa"/>
            <w:shd w:val="clear" w:color="auto" w:fill="FFFFFF" w:themeFill="background1"/>
            <w:tcMar>
              <w:top w:w="100" w:type="dxa"/>
              <w:left w:w="160" w:type="dxa"/>
              <w:bottom w:w="100" w:type="dxa"/>
              <w:right w:w="160" w:type="dxa"/>
            </w:tcMar>
            <w:vAlign w:val="center"/>
          </w:tcPr>
          <w:p w:rsidR="009E6E37" w:rsidP="12B1E9CC" w:rsidRDefault="501DDAFD" w14:paraId="771E0BCA" w14:textId="7AD30C99">
            <w:pPr>
              <w:pStyle w:val="ListParagraph"/>
              <w:numPr>
                <w:ilvl w:val="0"/>
                <w:numId w:val="6"/>
              </w:numPr>
              <w:spacing w:before="40" w:after="40"/>
              <w:rPr>
                <w:rFonts w:ascii="Roboto" w:hAnsi="Roboto" w:eastAsia="Roboto" w:cs="Roboto"/>
                <w:color w:val="auto"/>
              </w:rPr>
            </w:pPr>
            <w:r w:rsidRPr="12B1E9CC">
              <w:rPr>
                <w:rFonts w:ascii="Roboto" w:hAnsi="Roboto" w:eastAsia="Roboto" w:cs="Roboto"/>
                <w:color w:val="auto"/>
              </w:rPr>
              <w:t>Energy</w:t>
            </w:r>
          </w:p>
          <w:p w:rsidR="009E6E37" w:rsidP="12B1E9CC" w:rsidRDefault="501DDAFD" w14:paraId="4B601784" w14:textId="32EEC4F0">
            <w:pPr>
              <w:pStyle w:val="ListParagraph"/>
              <w:numPr>
                <w:ilvl w:val="0"/>
                <w:numId w:val="6"/>
              </w:numPr>
              <w:spacing w:before="40" w:after="40"/>
              <w:rPr>
                <w:rFonts w:ascii="Roboto" w:hAnsi="Roboto" w:eastAsia="Roboto" w:cs="Roboto"/>
                <w:color w:val="auto"/>
              </w:rPr>
            </w:pPr>
            <w:r w:rsidRPr="12B1E9CC">
              <w:rPr>
                <w:rFonts w:ascii="Roboto" w:hAnsi="Roboto" w:eastAsia="Roboto" w:cs="Roboto"/>
                <w:color w:val="auto"/>
              </w:rPr>
              <w:t>Transformations</w:t>
            </w:r>
          </w:p>
        </w:tc>
      </w:tr>
      <w:tr w:rsidR="009E6E37" w:rsidTr="3DE3452E" w14:paraId="7A80A188" w14:textId="77777777">
        <w:trPr>
          <w:cantSplit/>
          <w:trHeight w:val="300"/>
          <w:tblHeader/>
        </w:trPr>
        <w:tc>
          <w:tcPr>
            <w:tcW w:w="1547" w:type="dxa"/>
            <w:shd w:val="clear" w:color="auto" w:fill="EBF4F8"/>
            <w:tcMar>
              <w:top w:w="100" w:type="dxa"/>
              <w:left w:w="160" w:type="dxa"/>
              <w:bottom w:w="100" w:type="dxa"/>
              <w:right w:w="160" w:type="dxa"/>
            </w:tcMar>
          </w:tcPr>
          <w:p w:rsidR="009E6E37" w:rsidP="000D2C96" w:rsidRDefault="009E6E37" w14:paraId="0357F340" w14:textId="77777777">
            <w:pPr>
              <w:spacing w:before="40" w:after="40"/>
              <w:rPr>
                <w:b/>
                <w:bCs/>
                <w:color w:val="1F3864"/>
                <w:sz w:val="19"/>
                <w:szCs w:val="19"/>
              </w:rPr>
            </w:pPr>
            <w:r w:rsidRPr="002271C1">
              <w:rPr>
                <w:b/>
                <w:bCs/>
                <w:color w:val="1F3864"/>
                <w:sz w:val="19"/>
                <w:szCs w:val="19"/>
              </w:rPr>
              <w:t>MYP Assessments/ Performance Tasks</w:t>
            </w:r>
          </w:p>
        </w:tc>
        <w:tc>
          <w:tcPr>
            <w:tcW w:w="4174" w:type="dxa"/>
            <w:shd w:val="clear" w:color="auto" w:fill="FFFFFF" w:themeFill="background1"/>
            <w:tcMar>
              <w:top w:w="100" w:type="dxa"/>
              <w:left w:w="160" w:type="dxa"/>
              <w:bottom w:w="100" w:type="dxa"/>
              <w:right w:w="160" w:type="dxa"/>
            </w:tcMar>
            <w:vAlign w:val="center"/>
          </w:tcPr>
          <w:p w:rsidR="009E6E37" w:rsidP="12B1E9CC" w:rsidRDefault="64C3F606" w14:paraId="5C78DC10" w14:textId="545EC2D4">
            <w:pPr>
              <w:pStyle w:val="ListParagraph"/>
              <w:numPr>
                <w:ilvl w:val="0"/>
                <w:numId w:val="5"/>
              </w:numPr>
              <w:spacing w:before="40" w:after="40"/>
              <w:rPr>
                <w:rFonts w:ascii="Roboto" w:hAnsi="Roboto" w:eastAsia="Roboto" w:cs="Roboto"/>
                <w:color w:val="auto"/>
              </w:rPr>
            </w:pPr>
            <w:r w:rsidRPr="12B1E9CC">
              <w:rPr>
                <w:rFonts w:ascii="Roboto" w:hAnsi="Roboto" w:eastAsia="Roboto" w:cs="Roboto"/>
                <w:color w:val="auto"/>
              </w:rPr>
              <w:t>Unit 4 CSA</w:t>
            </w:r>
          </w:p>
          <w:p w:rsidR="009E6E37" w:rsidP="12B1E9CC" w:rsidRDefault="64C3F606" w14:paraId="3330064D" w14:textId="52B211DA">
            <w:pPr>
              <w:pStyle w:val="ListParagraph"/>
              <w:numPr>
                <w:ilvl w:val="0"/>
                <w:numId w:val="5"/>
              </w:numPr>
              <w:spacing w:before="40" w:after="40"/>
              <w:rPr>
                <w:rFonts w:ascii="Roboto" w:hAnsi="Roboto" w:eastAsia="Roboto" w:cs="Roboto"/>
                <w:color w:val="auto"/>
              </w:rPr>
            </w:pPr>
            <w:r w:rsidRPr="12B1E9CC">
              <w:rPr>
                <w:rFonts w:ascii="Roboto" w:hAnsi="Roboto" w:eastAsia="Roboto" w:cs="Roboto"/>
                <w:color w:val="auto"/>
              </w:rPr>
              <w:t>MYP Criterion Aiii. interpret information to make scientifically supported judgments.</w:t>
            </w:r>
          </w:p>
          <w:p w:rsidR="009E6E37" w:rsidP="12B1E9CC" w:rsidRDefault="64C3F606" w14:paraId="4ACB5D5B" w14:textId="7208D469">
            <w:pPr>
              <w:pStyle w:val="ListParagraph"/>
              <w:numPr>
                <w:ilvl w:val="0"/>
                <w:numId w:val="5"/>
              </w:numPr>
              <w:spacing w:before="40" w:after="40"/>
              <w:rPr>
                <w:rFonts w:ascii="Roboto" w:hAnsi="Roboto" w:eastAsia="Roboto" w:cs="Roboto"/>
                <w:color w:val="auto"/>
              </w:rPr>
            </w:pPr>
            <w:r w:rsidRPr="12B1E9CC">
              <w:rPr>
                <w:rFonts w:ascii="Roboto" w:hAnsi="Roboto" w:eastAsia="Roboto" w:cs="Roboto"/>
                <w:color w:val="auto"/>
              </w:rPr>
              <w:t>MYP Criterion D ii. describe and summarize the various implications of using science and its application in solving a specific problem or issue</w:t>
            </w:r>
          </w:p>
          <w:p w:rsidR="009E6E37" w:rsidP="12B1E9CC" w:rsidRDefault="64C3F606" w14:paraId="601B85A9" w14:textId="652CCADA">
            <w:pPr>
              <w:pStyle w:val="ListParagraph"/>
              <w:numPr>
                <w:ilvl w:val="0"/>
                <w:numId w:val="5"/>
              </w:numPr>
              <w:spacing w:before="40" w:after="40"/>
              <w:rPr>
                <w:rFonts w:ascii="Roboto" w:hAnsi="Roboto" w:eastAsia="Roboto" w:cs="Roboto"/>
                <w:color w:val="auto"/>
              </w:rPr>
            </w:pPr>
            <w:r w:rsidRPr="12B1E9CC">
              <w:rPr>
                <w:rFonts w:ascii="Roboto" w:hAnsi="Roboto" w:eastAsia="Roboto" w:cs="Roboto"/>
                <w:color w:val="auto"/>
              </w:rPr>
              <w:t>CFA</w:t>
            </w:r>
          </w:p>
        </w:tc>
        <w:tc>
          <w:tcPr>
            <w:tcW w:w="4572" w:type="dxa"/>
            <w:shd w:val="clear" w:color="auto" w:fill="FFFFFF" w:themeFill="background1"/>
            <w:tcMar>
              <w:top w:w="100" w:type="dxa"/>
              <w:left w:w="160" w:type="dxa"/>
              <w:bottom w:w="100" w:type="dxa"/>
              <w:right w:w="160" w:type="dxa"/>
            </w:tcMar>
            <w:vAlign w:val="center"/>
          </w:tcPr>
          <w:p w:rsidR="009E6E37" w:rsidP="12B1E9CC" w:rsidRDefault="64C3F606" w14:paraId="0B2592F4" w14:textId="1820666A">
            <w:pPr>
              <w:pStyle w:val="ListParagraph"/>
              <w:numPr>
                <w:ilvl w:val="0"/>
                <w:numId w:val="5"/>
              </w:numPr>
              <w:spacing w:before="40" w:after="40"/>
              <w:rPr>
                <w:rFonts w:ascii="Roboto" w:hAnsi="Roboto" w:eastAsia="Roboto" w:cs="Roboto"/>
                <w:color w:val="auto"/>
              </w:rPr>
            </w:pPr>
            <w:r w:rsidRPr="12B1E9CC">
              <w:rPr>
                <w:rFonts w:ascii="Roboto" w:hAnsi="Roboto" w:eastAsia="Roboto" w:cs="Roboto"/>
                <w:color w:val="auto"/>
              </w:rPr>
              <w:t>Unit 5 CSA</w:t>
            </w:r>
          </w:p>
          <w:p w:rsidR="009E6E37" w:rsidP="12B1E9CC" w:rsidRDefault="64C3F606" w14:paraId="31D409AF" w14:textId="55BAC938">
            <w:pPr>
              <w:pStyle w:val="ListParagraph"/>
              <w:numPr>
                <w:ilvl w:val="0"/>
                <w:numId w:val="5"/>
              </w:numPr>
              <w:spacing w:before="40" w:after="40"/>
              <w:rPr>
                <w:rFonts w:ascii="Roboto" w:hAnsi="Roboto" w:eastAsia="Roboto" w:cs="Roboto"/>
                <w:color w:val="auto"/>
              </w:rPr>
            </w:pPr>
            <w:r w:rsidRPr="12B1E9CC">
              <w:rPr>
                <w:rFonts w:ascii="Roboto" w:hAnsi="Roboto" w:eastAsia="Roboto" w:cs="Roboto"/>
                <w:color w:val="auto"/>
              </w:rPr>
              <w:t>MYP Criterion Cii. interpret data and outline results using scientific reasoning</w:t>
            </w:r>
          </w:p>
          <w:p w:rsidR="009E6E37" w:rsidP="12B1E9CC" w:rsidRDefault="64C3F606" w14:paraId="6BB90F05" w14:textId="6EF4B6CA">
            <w:pPr>
              <w:pStyle w:val="ListParagraph"/>
              <w:numPr>
                <w:ilvl w:val="0"/>
                <w:numId w:val="5"/>
              </w:numPr>
              <w:spacing w:before="40" w:after="40"/>
              <w:rPr>
                <w:rFonts w:ascii="Roboto" w:hAnsi="Roboto" w:eastAsia="Roboto" w:cs="Roboto"/>
                <w:color w:val="auto"/>
              </w:rPr>
            </w:pPr>
            <w:r w:rsidRPr="12B1E9CC">
              <w:rPr>
                <w:rFonts w:ascii="Roboto" w:hAnsi="Roboto" w:eastAsia="Roboto" w:cs="Roboto"/>
                <w:color w:val="auto"/>
              </w:rPr>
              <w:t>MYP Criterion Bi. outline an appropriate problem or research question to be tested by a scientific investigation</w:t>
            </w:r>
          </w:p>
          <w:p w:rsidR="009E6E37" w:rsidP="12B1E9CC" w:rsidRDefault="64C3F606" w14:paraId="1AE39311" w14:textId="3812AAE2">
            <w:pPr>
              <w:pStyle w:val="ListParagraph"/>
              <w:numPr>
                <w:ilvl w:val="0"/>
                <w:numId w:val="5"/>
              </w:numPr>
              <w:spacing w:before="40" w:after="40"/>
              <w:rPr>
                <w:rFonts w:ascii="Roboto" w:hAnsi="Roboto" w:eastAsia="Roboto" w:cs="Roboto"/>
                <w:color w:val="auto"/>
              </w:rPr>
            </w:pPr>
            <w:r w:rsidRPr="12B1E9CC">
              <w:rPr>
                <w:rFonts w:ascii="Roboto" w:hAnsi="Roboto" w:eastAsia="Roboto" w:cs="Roboto"/>
                <w:color w:val="auto"/>
              </w:rPr>
              <w:t>CFA</w:t>
            </w:r>
          </w:p>
        </w:tc>
        <w:tc>
          <w:tcPr>
            <w:tcW w:w="4195" w:type="dxa"/>
            <w:shd w:val="clear" w:color="auto" w:fill="FFFFFF" w:themeFill="background1"/>
            <w:tcMar>
              <w:top w:w="100" w:type="dxa"/>
              <w:left w:w="160" w:type="dxa"/>
              <w:bottom w:w="100" w:type="dxa"/>
              <w:right w:w="160" w:type="dxa"/>
            </w:tcMar>
            <w:vAlign w:val="center"/>
          </w:tcPr>
          <w:p w:rsidR="009E6E37" w:rsidP="12B1E9CC" w:rsidRDefault="64C3F606" w14:paraId="036536F6" w14:textId="12F7D4F0">
            <w:pPr>
              <w:pStyle w:val="ListParagraph"/>
              <w:numPr>
                <w:ilvl w:val="0"/>
                <w:numId w:val="5"/>
              </w:numPr>
              <w:spacing w:before="40" w:after="40"/>
              <w:rPr>
                <w:rFonts w:ascii="Roboto" w:hAnsi="Roboto" w:eastAsia="Roboto" w:cs="Roboto"/>
                <w:color w:val="auto"/>
              </w:rPr>
            </w:pPr>
            <w:r w:rsidRPr="12B1E9CC">
              <w:rPr>
                <w:rFonts w:ascii="Roboto" w:hAnsi="Roboto" w:eastAsia="Roboto" w:cs="Roboto"/>
                <w:color w:val="auto"/>
              </w:rPr>
              <w:t>Unit 6 CSA</w:t>
            </w:r>
          </w:p>
          <w:p w:rsidR="009E6E37" w:rsidP="12B1E9CC" w:rsidRDefault="64C3F606" w14:paraId="526BB4D9" w14:textId="3A514769">
            <w:pPr>
              <w:pStyle w:val="ListParagraph"/>
              <w:numPr>
                <w:ilvl w:val="0"/>
                <w:numId w:val="5"/>
              </w:numPr>
              <w:spacing w:before="40" w:after="40"/>
              <w:rPr>
                <w:rFonts w:ascii="Roboto" w:hAnsi="Roboto" w:eastAsia="Roboto" w:cs="Roboto"/>
                <w:color w:val="auto"/>
              </w:rPr>
            </w:pPr>
            <w:r w:rsidRPr="12B1E9CC">
              <w:rPr>
                <w:rFonts w:ascii="Roboto" w:hAnsi="Roboto" w:eastAsia="Roboto" w:cs="Roboto"/>
                <w:color w:val="auto"/>
              </w:rPr>
              <w:t>MYP Criterion Aii. apply scientific knowledge and understanding to solve problems set in familiar situations and suggest solutions to problems set in unfamiliar situations</w:t>
            </w:r>
          </w:p>
          <w:p w:rsidR="009E6E37" w:rsidP="12B1E9CC" w:rsidRDefault="64C3F606" w14:paraId="0352ABEA" w14:textId="40F645D5">
            <w:pPr>
              <w:pStyle w:val="ListParagraph"/>
              <w:numPr>
                <w:ilvl w:val="0"/>
                <w:numId w:val="5"/>
              </w:numPr>
              <w:spacing w:before="40" w:after="40"/>
              <w:rPr>
                <w:rFonts w:ascii="Roboto" w:hAnsi="Roboto" w:eastAsia="Roboto" w:cs="Roboto"/>
                <w:color w:val="auto"/>
              </w:rPr>
            </w:pPr>
            <w:r w:rsidRPr="12B1E9CC">
              <w:rPr>
                <w:rFonts w:ascii="Roboto" w:hAnsi="Roboto" w:eastAsia="Roboto" w:cs="Roboto"/>
                <w:color w:val="auto"/>
              </w:rPr>
              <w:t>MYP Criterion Di. summarize the ways in which science is applied and used to address a specific problem or issue</w:t>
            </w:r>
          </w:p>
          <w:p w:rsidR="009E6E37" w:rsidP="12B1E9CC" w:rsidRDefault="64C3F606" w14:paraId="1CBEDB26" w14:textId="3CDBC23C">
            <w:pPr>
              <w:pStyle w:val="ListParagraph"/>
              <w:numPr>
                <w:ilvl w:val="0"/>
                <w:numId w:val="5"/>
              </w:numPr>
              <w:spacing w:before="40" w:after="40"/>
              <w:rPr>
                <w:rFonts w:ascii="Roboto" w:hAnsi="Roboto" w:eastAsia="Roboto" w:cs="Roboto"/>
                <w:color w:val="auto"/>
              </w:rPr>
            </w:pPr>
            <w:r w:rsidRPr="12B1E9CC">
              <w:rPr>
                <w:rFonts w:ascii="Roboto" w:hAnsi="Roboto" w:eastAsia="Roboto" w:cs="Roboto"/>
                <w:color w:val="auto"/>
              </w:rPr>
              <w:t>CFA</w:t>
            </w:r>
          </w:p>
          <w:p w:rsidR="009E6E37" w:rsidP="12B1E9CC" w:rsidRDefault="5B8E1405" w14:paraId="278DB185" w14:textId="6FE7CB5F">
            <w:pPr>
              <w:pStyle w:val="ListParagraph"/>
              <w:numPr>
                <w:ilvl w:val="0"/>
                <w:numId w:val="5"/>
              </w:numPr>
              <w:spacing w:before="40" w:after="40"/>
              <w:rPr>
                <w:rFonts w:ascii="Roboto" w:hAnsi="Roboto" w:eastAsia="Roboto" w:cs="Roboto"/>
                <w:color w:val="auto"/>
              </w:rPr>
            </w:pPr>
            <w:r w:rsidRPr="12B1E9CC">
              <w:rPr>
                <w:rFonts w:ascii="Roboto" w:hAnsi="Roboto" w:eastAsia="Roboto" w:cs="Roboto"/>
                <w:color w:val="auto"/>
              </w:rPr>
              <w:t>Final Exam</w:t>
            </w:r>
          </w:p>
        </w:tc>
      </w:tr>
    </w:tbl>
    <w:p w:rsidR="002271C1" w:rsidP="003A7E03" w:rsidRDefault="002271C1" w14:paraId="0E07C746" w14:textId="04BC09CE">
      <w:pPr>
        <w:pStyle w:val="Heading2"/>
      </w:pPr>
      <w:r w:rsidR="3DE3452E">
        <w:rPr/>
        <w:t>Content Specific Information</w:t>
      </w:r>
    </w:p>
    <w:p w:rsidR="002271C1" w:rsidP="002271C1" w:rsidRDefault="002271C1" w14:paraId="4ADAD122" w14:textId="4A578F28">
      <w:pPr>
        <w:pStyle w:val="Heading2"/>
      </w:pPr>
      <w:r>
        <w:t>Differentiation</w:t>
      </w:r>
      <w:r w:rsidR="000549E4">
        <w:t xml:space="preserve"> for Tiered Learners</w:t>
      </w:r>
    </w:p>
    <w:p w:rsidRPr="001749E5" w:rsidR="001749E5" w:rsidP="001749E5" w:rsidRDefault="001749E5" w14:paraId="4B5EB5E0" w14:textId="77777777">
      <w:r w:rsidRPr="001749E5">
        <w:t>Marietta City Schools teachers provide specific differentiation of learning experiences for all students. Details for differentiation for common learning experiences are included on the district unit planners.</w:t>
      </w:r>
    </w:p>
    <w:sectPr w:rsidRPr="001749E5" w:rsidR="001749E5">
      <w:footerReference w:type="default" r:id="rId11"/>
      <w:pgSz w:w="15840" w:h="12240"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73BF" w:rsidRDefault="009B73BF" w14:paraId="63E4A6EF" w14:textId="77777777">
      <w:r>
        <w:separator/>
      </w:r>
    </w:p>
  </w:endnote>
  <w:endnote w:type="continuationSeparator" w:id="0">
    <w:p w:rsidR="009B73BF" w:rsidRDefault="009B73BF" w14:paraId="4DFBCE3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B2" w:rsidRDefault="001E31B2" w14:paraId="3BF915BF" w14:textId="07CC741C">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73BF" w:rsidRDefault="009B73BF" w14:paraId="4A70A254" w14:textId="77777777">
      <w:r>
        <w:separator/>
      </w:r>
    </w:p>
  </w:footnote>
  <w:footnote w:type="continuationSeparator" w:id="0">
    <w:p w:rsidR="009B73BF" w:rsidRDefault="009B73BF" w14:paraId="30356B6D"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82812"/>
    <w:multiLevelType w:val="hybridMultilevel"/>
    <w:tmpl w:val="27C65DBE"/>
    <w:lvl w:ilvl="0" w:tplc="B9EC4580">
      <w:start w:val="1"/>
      <w:numFmt w:val="bullet"/>
      <w:lvlText w:val=""/>
      <w:lvlJc w:val="left"/>
      <w:pPr>
        <w:ind w:left="360" w:hanging="360"/>
      </w:pPr>
      <w:rPr>
        <w:rFonts w:hint="default" w:ascii="Symbol" w:hAnsi="Symbol"/>
      </w:rPr>
    </w:lvl>
    <w:lvl w:ilvl="1" w:tplc="B6E02D60">
      <w:start w:val="1"/>
      <w:numFmt w:val="bullet"/>
      <w:lvlText w:val="o"/>
      <w:lvlJc w:val="left"/>
      <w:pPr>
        <w:ind w:left="1080" w:hanging="360"/>
      </w:pPr>
      <w:rPr>
        <w:rFonts w:hint="default" w:ascii="Courier New" w:hAnsi="Courier New"/>
      </w:rPr>
    </w:lvl>
    <w:lvl w:ilvl="2" w:tplc="12EEA6E8">
      <w:start w:val="1"/>
      <w:numFmt w:val="bullet"/>
      <w:lvlText w:val=""/>
      <w:lvlJc w:val="left"/>
      <w:pPr>
        <w:ind w:left="1800" w:hanging="360"/>
      </w:pPr>
      <w:rPr>
        <w:rFonts w:hint="default" w:ascii="Wingdings" w:hAnsi="Wingdings"/>
      </w:rPr>
    </w:lvl>
    <w:lvl w:ilvl="3" w:tplc="8C0C51C0">
      <w:start w:val="1"/>
      <w:numFmt w:val="bullet"/>
      <w:lvlText w:val=""/>
      <w:lvlJc w:val="left"/>
      <w:pPr>
        <w:ind w:left="2520" w:hanging="360"/>
      </w:pPr>
      <w:rPr>
        <w:rFonts w:hint="default" w:ascii="Symbol" w:hAnsi="Symbol"/>
      </w:rPr>
    </w:lvl>
    <w:lvl w:ilvl="4" w:tplc="A6220D54">
      <w:start w:val="1"/>
      <w:numFmt w:val="bullet"/>
      <w:lvlText w:val="o"/>
      <w:lvlJc w:val="left"/>
      <w:pPr>
        <w:ind w:left="3240" w:hanging="360"/>
      </w:pPr>
      <w:rPr>
        <w:rFonts w:hint="default" w:ascii="Courier New" w:hAnsi="Courier New"/>
      </w:rPr>
    </w:lvl>
    <w:lvl w:ilvl="5" w:tplc="BE7C4FFA">
      <w:start w:val="1"/>
      <w:numFmt w:val="bullet"/>
      <w:lvlText w:val=""/>
      <w:lvlJc w:val="left"/>
      <w:pPr>
        <w:ind w:left="3960" w:hanging="360"/>
      </w:pPr>
      <w:rPr>
        <w:rFonts w:hint="default" w:ascii="Wingdings" w:hAnsi="Wingdings"/>
      </w:rPr>
    </w:lvl>
    <w:lvl w:ilvl="6" w:tplc="7BE816BA">
      <w:start w:val="1"/>
      <w:numFmt w:val="bullet"/>
      <w:lvlText w:val=""/>
      <w:lvlJc w:val="left"/>
      <w:pPr>
        <w:ind w:left="4680" w:hanging="360"/>
      </w:pPr>
      <w:rPr>
        <w:rFonts w:hint="default" w:ascii="Symbol" w:hAnsi="Symbol"/>
      </w:rPr>
    </w:lvl>
    <w:lvl w:ilvl="7" w:tplc="3B04740C">
      <w:start w:val="1"/>
      <w:numFmt w:val="bullet"/>
      <w:lvlText w:val="o"/>
      <w:lvlJc w:val="left"/>
      <w:pPr>
        <w:ind w:left="5400" w:hanging="360"/>
      </w:pPr>
      <w:rPr>
        <w:rFonts w:hint="default" w:ascii="Courier New" w:hAnsi="Courier New"/>
      </w:rPr>
    </w:lvl>
    <w:lvl w:ilvl="8" w:tplc="6D3290E6">
      <w:start w:val="1"/>
      <w:numFmt w:val="bullet"/>
      <w:lvlText w:val=""/>
      <w:lvlJc w:val="left"/>
      <w:pPr>
        <w:ind w:left="6120" w:hanging="360"/>
      </w:pPr>
      <w:rPr>
        <w:rFonts w:hint="default" w:ascii="Wingdings" w:hAnsi="Wingdings"/>
      </w:rPr>
    </w:lvl>
  </w:abstractNum>
  <w:abstractNum w:abstractNumId="1" w15:restartNumberingAfterBreak="0">
    <w:nsid w:val="12A81809"/>
    <w:multiLevelType w:val="hybridMultilevel"/>
    <w:tmpl w:val="A10AA04E"/>
    <w:lvl w:ilvl="0" w:tplc="6EEAAAAC">
      <w:start w:val="1"/>
      <w:numFmt w:val="decimal"/>
      <w:lvlText w:val="●"/>
      <w:lvlJc w:val="left"/>
      <w:pPr>
        <w:ind w:left="720" w:hanging="360"/>
      </w:pPr>
    </w:lvl>
    <w:lvl w:ilvl="1" w:tplc="2160E528">
      <w:start w:val="1"/>
      <w:numFmt w:val="lowerLetter"/>
      <w:lvlText w:val="%2."/>
      <w:lvlJc w:val="left"/>
      <w:pPr>
        <w:ind w:left="1440" w:hanging="360"/>
      </w:pPr>
    </w:lvl>
    <w:lvl w:ilvl="2" w:tplc="C534F1E8">
      <w:start w:val="1"/>
      <w:numFmt w:val="lowerRoman"/>
      <w:lvlText w:val="%3."/>
      <w:lvlJc w:val="right"/>
      <w:pPr>
        <w:ind w:left="2160" w:hanging="180"/>
      </w:pPr>
    </w:lvl>
    <w:lvl w:ilvl="3" w:tplc="0C10FE54">
      <w:start w:val="1"/>
      <w:numFmt w:val="decimal"/>
      <w:lvlText w:val="%4."/>
      <w:lvlJc w:val="left"/>
      <w:pPr>
        <w:ind w:left="2880" w:hanging="360"/>
      </w:pPr>
    </w:lvl>
    <w:lvl w:ilvl="4" w:tplc="6088B640">
      <w:start w:val="1"/>
      <w:numFmt w:val="lowerLetter"/>
      <w:lvlText w:val="%5."/>
      <w:lvlJc w:val="left"/>
      <w:pPr>
        <w:ind w:left="3600" w:hanging="360"/>
      </w:pPr>
    </w:lvl>
    <w:lvl w:ilvl="5" w:tplc="5C8E3DE8">
      <w:start w:val="1"/>
      <w:numFmt w:val="lowerRoman"/>
      <w:lvlText w:val="%6."/>
      <w:lvlJc w:val="right"/>
      <w:pPr>
        <w:ind w:left="4320" w:hanging="180"/>
      </w:pPr>
    </w:lvl>
    <w:lvl w:ilvl="6" w:tplc="7D3A7F22">
      <w:start w:val="1"/>
      <w:numFmt w:val="decimal"/>
      <w:lvlText w:val="%7."/>
      <w:lvlJc w:val="left"/>
      <w:pPr>
        <w:ind w:left="5040" w:hanging="360"/>
      </w:pPr>
    </w:lvl>
    <w:lvl w:ilvl="7" w:tplc="E364FD30">
      <w:start w:val="1"/>
      <w:numFmt w:val="lowerLetter"/>
      <w:lvlText w:val="%8."/>
      <w:lvlJc w:val="left"/>
      <w:pPr>
        <w:ind w:left="5760" w:hanging="360"/>
      </w:pPr>
    </w:lvl>
    <w:lvl w:ilvl="8" w:tplc="BED80C90">
      <w:start w:val="1"/>
      <w:numFmt w:val="lowerRoman"/>
      <w:lvlText w:val="%9."/>
      <w:lvlJc w:val="right"/>
      <w:pPr>
        <w:ind w:left="6480" w:hanging="180"/>
      </w:pPr>
    </w:lvl>
  </w:abstractNum>
  <w:abstractNum w:abstractNumId="2" w15:restartNumberingAfterBreak="0">
    <w:nsid w:val="14E29B0F"/>
    <w:multiLevelType w:val="hybridMultilevel"/>
    <w:tmpl w:val="CF9289DA"/>
    <w:lvl w:ilvl="0" w:tplc="FE8A8AF8">
      <w:start w:val="1"/>
      <w:numFmt w:val="bullet"/>
      <w:lvlText w:val=""/>
      <w:lvlJc w:val="left"/>
      <w:pPr>
        <w:ind w:left="360" w:hanging="360"/>
      </w:pPr>
      <w:rPr>
        <w:rFonts w:hint="default" w:ascii="Symbol" w:hAnsi="Symbol"/>
      </w:rPr>
    </w:lvl>
    <w:lvl w:ilvl="1" w:tplc="ADE4985A">
      <w:start w:val="1"/>
      <w:numFmt w:val="bullet"/>
      <w:lvlText w:val="o"/>
      <w:lvlJc w:val="left"/>
      <w:pPr>
        <w:ind w:left="1080" w:hanging="360"/>
      </w:pPr>
      <w:rPr>
        <w:rFonts w:hint="default" w:ascii="Courier New" w:hAnsi="Courier New"/>
      </w:rPr>
    </w:lvl>
    <w:lvl w:ilvl="2" w:tplc="374605D6">
      <w:start w:val="1"/>
      <w:numFmt w:val="bullet"/>
      <w:lvlText w:val=""/>
      <w:lvlJc w:val="left"/>
      <w:pPr>
        <w:ind w:left="1800" w:hanging="360"/>
      </w:pPr>
      <w:rPr>
        <w:rFonts w:hint="default" w:ascii="Wingdings" w:hAnsi="Wingdings"/>
      </w:rPr>
    </w:lvl>
    <w:lvl w:ilvl="3" w:tplc="493AB158">
      <w:start w:val="1"/>
      <w:numFmt w:val="bullet"/>
      <w:lvlText w:val=""/>
      <w:lvlJc w:val="left"/>
      <w:pPr>
        <w:ind w:left="2520" w:hanging="360"/>
      </w:pPr>
      <w:rPr>
        <w:rFonts w:hint="default" w:ascii="Symbol" w:hAnsi="Symbol"/>
      </w:rPr>
    </w:lvl>
    <w:lvl w:ilvl="4" w:tplc="23ACCD10">
      <w:start w:val="1"/>
      <w:numFmt w:val="bullet"/>
      <w:lvlText w:val="o"/>
      <w:lvlJc w:val="left"/>
      <w:pPr>
        <w:ind w:left="3240" w:hanging="360"/>
      </w:pPr>
      <w:rPr>
        <w:rFonts w:hint="default" w:ascii="Courier New" w:hAnsi="Courier New"/>
      </w:rPr>
    </w:lvl>
    <w:lvl w:ilvl="5" w:tplc="6CB02B9C">
      <w:start w:val="1"/>
      <w:numFmt w:val="bullet"/>
      <w:lvlText w:val=""/>
      <w:lvlJc w:val="left"/>
      <w:pPr>
        <w:ind w:left="3960" w:hanging="360"/>
      </w:pPr>
      <w:rPr>
        <w:rFonts w:hint="default" w:ascii="Wingdings" w:hAnsi="Wingdings"/>
      </w:rPr>
    </w:lvl>
    <w:lvl w:ilvl="6" w:tplc="68D4F720">
      <w:start w:val="1"/>
      <w:numFmt w:val="bullet"/>
      <w:lvlText w:val=""/>
      <w:lvlJc w:val="left"/>
      <w:pPr>
        <w:ind w:left="4680" w:hanging="360"/>
      </w:pPr>
      <w:rPr>
        <w:rFonts w:hint="default" w:ascii="Symbol" w:hAnsi="Symbol"/>
      </w:rPr>
    </w:lvl>
    <w:lvl w:ilvl="7" w:tplc="2B140880">
      <w:start w:val="1"/>
      <w:numFmt w:val="bullet"/>
      <w:lvlText w:val="o"/>
      <w:lvlJc w:val="left"/>
      <w:pPr>
        <w:ind w:left="5400" w:hanging="360"/>
      </w:pPr>
      <w:rPr>
        <w:rFonts w:hint="default" w:ascii="Courier New" w:hAnsi="Courier New"/>
      </w:rPr>
    </w:lvl>
    <w:lvl w:ilvl="8" w:tplc="903E4592">
      <w:start w:val="1"/>
      <w:numFmt w:val="bullet"/>
      <w:lvlText w:val=""/>
      <w:lvlJc w:val="left"/>
      <w:pPr>
        <w:ind w:left="6120" w:hanging="360"/>
      </w:pPr>
      <w:rPr>
        <w:rFonts w:hint="default" w:ascii="Wingdings" w:hAnsi="Wingdings"/>
      </w:rPr>
    </w:lvl>
  </w:abstractNum>
  <w:abstractNum w:abstractNumId="3" w15:restartNumberingAfterBreak="0">
    <w:nsid w:val="1B127316"/>
    <w:multiLevelType w:val="hybridMultilevel"/>
    <w:tmpl w:val="9A1A7B3A"/>
    <w:lvl w:ilvl="0" w:tplc="F9D0366A">
      <w:start w:val="1"/>
      <w:numFmt w:val="decimal"/>
      <w:lvlText w:val="●"/>
      <w:lvlJc w:val="left"/>
      <w:pPr>
        <w:ind w:left="360" w:hanging="360"/>
      </w:pPr>
    </w:lvl>
    <w:lvl w:ilvl="1" w:tplc="D294FF2E">
      <w:start w:val="1"/>
      <w:numFmt w:val="lowerLetter"/>
      <w:lvlText w:val="%2."/>
      <w:lvlJc w:val="left"/>
      <w:pPr>
        <w:ind w:left="1080" w:hanging="360"/>
      </w:pPr>
    </w:lvl>
    <w:lvl w:ilvl="2" w:tplc="41CA6D9C">
      <w:start w:val="1"/>
      <w:numFmt w:val="lowerRoman"/>
      <w:lvlText w:val="%3."/>
      <w:lvlJc w:val="right"/>
      <w:pPr>
        <w:ind w:left="1800" w:hanging="180"/>
      </w:pPr>
    </w:lvl>
    <w:lvl w:ilvl="3" w:tplc="8C8A2658">
      <w:start w:val="1"/>
      <w:numFmt w:val="decimal"/>
      <w:lvlText w:val="%4."/>
      <w:lvlJc w:val="left"/>
      <w:pPr>
        <w:ind w:left="2520" w:hanging="360"/>
      </w:pPr>
    </w:lvl>
    <w:lvl w:ilvl="4" w:tplc="6B7E2576">
      <w:start w:val="1"/>
      <w:numFmt w:val="lowerLetter"/>
      <w:lvlText w:val="%5."/>
      <w:lvlJc w:val="left"/>
      <w:pPr>
        <w:ind w:left="3240" w:hanging="360"/>
      </w:pPr>
    </w:lvl>
    <w:lvl w:ilvl="5" w:tplc="A112DD90">
      <w:start w:val="1"/>
      <w:numFmt w:val="lowerRoman"/>
      <w:lvlText w:val="%6."/>
      <w:lvlJc w:val="right"/>
      <w:pPr>
        <w:ind w:left="3960" w:hanging="180"/>
      </w:pPr>
    </w:lvl>
    <w:lvl w:ilvl="6" w:tplc="76ECB2C0">
      <w:start w:val="1"/>
      <w:numFmt w:val="decimal"/>
      <w:lvlText w:val="%7."/>
      <w:lvlJc w:val="left"/>
      <w:pPr>
        <w:ind w:left="4680" w:hanging="360"/>
      </w:pPr>
    </w:lvl>
    <w:lvl w:ilvl="7" w:tplc="07BAA992">
      <w:start w:val="1"/>
      <w:numFmt w:val="lowerLetter"/>
      <w:lvlText w:val="%8."/>
      <w:lvlJc w:val="left"/>
      <w:pPr>
        <w:ind w:left="5400" w:hanging="360"/>
      </w:pPr>
    </w:lvl>
    <w:lvl w:ilvl="8" w:tplc="B71406EE">
      <w:start w:val="1"/>
      <w:numFmt w:val="lowerRoman"/>
      <w:lvlText w:val="%9."/>
      <w:lvlJc w:val="right"/>
      <w:pPr>
        <w:ind w:left="6120" w:hanging="180"/>
      </w:pPr>
    </w:lvl>
  </w:abstractNum>
  <w:abstractNum w:abstractNumId="4" w15:restartNumberingAfterBreak="0">
    <w:nsid w:val="1DA328F6"/>
    <w:multiLevelType w:val="hybridMultilevel"/>
    <w:tmpl w:val="1F08DDCA"/>
    <w:lvl w:ilvl="0" w:tplc="4AFADF1A">
      <w:start w:val="1"/>
      <w:numFmt w:val="bullet"/>
      <w:lvlText w:val=""/>
      <w:lvlJc w:val="left"/>
      <w:pPr>
        <w:ind w:left="360" w:hanging="360"/>
      </w:pPr>
      <w:rPr>
        <w:rFonts w:hint="default" w:ascii="Symbol" w:hAnsi="Symbol"/>
      </w:rPr>
    </w:lvl>
    <w:lvl w:ilvl="1" w:tplc="65889EE4">
      <w:start w:val="1"/>
      <w:numFmt w:val="bullet"/>
      <w:lvlText w:val="o"/>
      <w:lvlJc w:val="left"/>
      <w:pPr>
        <w:ind w:left="1080" w:hanging="360"/>
      </w:pPr>
      <w:rPr>
        <w:rFonts w:hint="default" w:ascii="Courier New" w:hAnsi="Courier New"/>
      </w:rPr>
    </w:lvl>
    <w:lvl w:ilvl="2" w:tplc="0C1CD5A2">
      <w:start w:val="1"/>
      <w:numFmt w:val="bullet"/>
      <w:lvlText w:val=""/>
      <w:lvlJc w:val="left"/>
      <w:pPr>
        <w:ind w:left="1800" w:hanging="360"/>
      </w:pPr>
      <w:rPr>
        <w:rFonts w:hint="default" w:ascii="Wingdings" w:hAnsi="Wingdings"/>
      </w:rPr>
    </w:lvl>
    <w:lvl w:ilvl="3" w:tplc="5D340A54">
      <w:start w:val="1"/>
      <w:numFmt w:val="bullet"/>
      <w:lvlText w:val=""/>
      <w:lvlJc w:val="left"/>
      <w:pPr>
        <w:ind w:left="2520" w:hanging="360"/>
      </w:pPr>
      <w:rPr>
        <w:rFonts w:hint="default" w:ascii="Symbol" w:hAnsi="Symbol"/>
      </w:rPr>
    </w:lvl>
    <w:lvl w:ilvl="4" w:tplc="BD8AEE5A">
      <w:start w:val="1"/>
      <w:numFmt w:val="bullet"/>
      <w:lvlText w:val="o"/>
      <w:lvlJc w:val="left"/>
      <w:pPr>
        <w:ind w:left="3240" w:hanging="360"/>
      </w:pPr>
      <w:rPr>
        <w:rFonts w:hint="default" w:ascii="Courier New" w:hAnsi="Courier New"/>
      </w:rPr>
    </w:lvl>
    <w:lvl w:ilvl="5" w:tplc="793A1250">
      <w:start w:val="1"/>
      <w:numFmt w:val="bullet"/>
      <w:lvlText w:val=""/>
      <w:lvlJc w:val="left"/>
      <w:pPr>
        <w:ind w:left="3960" w:hanging="360"/>
      </w:pPr>
      <w:rPr>
        <w:rFonts w:hint="default" w:ascii="Wingdings" w:hAnsi="Wingdings"/>
      </w:rPr>
    </w:lvl>
    <w:lvl w:ilvl="6" w:tplc="EEE0CB2A">
      <w:start w:val="1"/>
      <w:numFmt w:val="bullet"/>
      <w:lvlText w:val=""/>
      <w:lvlJc w:val="left"/>
      <w:pPr>
        <w:ind w:left="4680" w:hanging="360"/>
      </w:pPr>
      <w:rPr>
        <w:rFonts w:hint="default" w:ascii="Symbol" w:hAnsi="Symbol"/>
      </w:rPr>
    </w:lvl>
    <w:lvl w:ilvl="7" w:tplc="9050EF98">
      <w:start w:val="1"/>
      <w:numFmt w:val="bullet"/>
      <w:lvlText w:val="o"/>
      <w:lvlJc w:val="left"/>
      <w:pPr>
        <w:ind w:left="5400" w:hanging="360"/>
      </w:pPr>
      <w:rPr>
        <w:rFonts w:hint="default" w:ascii="Courier New" w:hAnsi="Courier New"/>
      </w:rPr>
    </w:lvl>
    <w:lvl w:ilvl="8" w:tplc="23C00142">
      <w:start w:val="1"/>
      <w:numFmt w:val="bullet"/>
      <w:lvlText w:val=""/>
      <w:lvlJc w:val="left"/>
      <w:pPr>
        <w:ind w:left="6120" w:hanging="360"/>
      </w:pPr>
      <w:rPr>
        <w:rFonts w:hint="default" w:ascii="Wingdings" w:hAnsi="Wingdings"/>
      </w:rPr>
    </w:lvl>
  </w:abstractNum>
  <w:abstractNum w:abstractNumId="5" w15:restartNumberingAfterBreak="0">
    <w:nsid w:val="1E13858C"/>
    <w:multiLevelType w:val="hybridMultilevel"/>
    <w:tmpl w:val="C276B396"/>
    <w:lvl w:ilvl="0" w:tplc="01A8085C">
      <w:start w:val="1"/>
      <w:numFmt w:val="bullet"/>
      <w:lvlText w:val=""/>
      <w:lvlJc w:val="left"/>
      <w:pPr>
        <w:ind w:left="360" w:hanging="360"/>
      </w:pPr>
      <w:rPr>
        <w:rFonts w:hint="default" w:ascii="Symbol" w:hAnsi="Symbol"/>
      </w:rPr>
    </w:lvl>
    <w:lvl w:ilvl="1" w:tplc="08526B9A">
      <w:start w:val="1"/>
      <w:numFmt w:val="bullet"/>
      <w:lvlText w:val="o"/>
      <w:lvlJc w:val="left"/>
      <w:pPr>
        <w:ind w:left="1080" w:hanging="360"/>
      </w:pPr>
      <w:rPr>
        <w:rFonts w:hint="default" w:ascii="Courier New" w:hAnsi="Courier New"/>
      </w:rPr>
    </w:lvl>
    <w:lvl w:ilvl="2" w:tplc="4D2C0728">
      <w:start w:val="1"/>
      <w:numFmt w:val="bullet"/>
      <w:lvlText w:val=""/>
      <w:lvlJc w:val="left"/>
      <w:pPr>
        <w:ind w:left="1800" w:hanging="360"/>
      </w:pPr>
      <w:rPr>
        <w:rFonts w:hint="default" w:ascii="Wingdings" w:hAnsi="Wingdings"/>
      </w:rPr>
    </w:lvl>
    <w:lvl w:ilvl="3" w:tplc="045A5152">
      <w:start w:val="1"/>
      <w:numFmt w:val="bullet"/>
      <w:lvlText w:val=""/>
      <w:lvlJc w:val="left"/>
      <w:pPr>
        <w:ind w:left="2520" w:hanging="360"/>
      </w:pPr>
      <w:rPr>
        <w:rFonts w:hint="default" w:ascii="Symbol" w:hAnsi="Symbol"/>
      </w:rPr>
    </w:lvl>
    <w:lvl w:ilvl="4" w:tplc="50BA6AAC">
      <w:start w:val="1"/>
      <w:numFmt w:val="bullet"/>
      <w:lvlText w:val="o"/>
      <w:lvlJc w:val="left"/>
      <w:pPr>
        <w:ind w:left="3240" w:hanging="360"/>
      </w:pPr>
      <w:rPr>
        <w:rFonts w:hint="default" w:ascii="Courier New" w:hAnsi="Courier New"/>
      </w:rPr>
    </w:lvl>
    <w:lvl w:ilvl="5" w:tplc="C41C13D0">
      <w:start w:val="1"/>
      <w:numFmt w:val="bullet"/>
      <w:lvlText w:val=""/>
      <w:lvlJc w:val="left"/>
      <w:pPr>
        <w:ind w:left="3960" w:hanging="360"/>
      </w:pPr>
      <w:rPr>
        <w:rFonts w:hint="default" w:ascii="Wingdings" w:hAnsi="Wingdings"/>
      </w:rPr>
    </w:lvl>
    <w:lvl w:ilvl="6" w:tplc="689C93B2">
      <w:start w:val="1"/>
      <w:numFmt w:val="bullet"/>
      <w:lvlText w:val=""/>
      <w:lvlJc w:val="left"/>
      <w:pPr>
        <w:ind w:left="4680" w:hanging="360"/>
      </w:pPr>
      <w:rPr>
        <w:rFonts w:hint="default" w:ascii="Symbol" w:hAnsi="Symbol"/>
      </w:rPr>
    </w:lvl>
    <w:lvl w:ilvl="7" w:tplc="7FA8AD1E">
      <w:start w:val="1"/>
      <w:numFmt w:val="bullet"/>
      <w:lvlText w:val="o"/>
      <w:lvlJc w:val="left"/>
      <w:pPr>
        <w:ind w:left="5400" w:hanging="360"/>
      </w:pPr>
      <w:rPr>
        <w:rFonts w:hint="default" w:ascii="Courier New" w:hAnsi="Courier New"/>
      </w:rPr>
    </w:lvl>
    <w:lvl w:ilvl="8" w:tplc="FCDC126E">
      <w:start w:val="1"/>
      <w:numFmt w:val="bullet"/>
      <w:lvlText w:val=""/>
      <w:lvlJc w:val="left"/>
      <w:pPr>
        <w:ind w:left="6120" w:hanging="360"/>
      </w:pPr>
      <w:rPr>
        <w:rFonts w:hint="default" w:ascii="Wingdings" w:hAnsi="Wingdings"/>
      </w:rPr>
    </w:lvl>
  </w:abstractNum>
  <w:abstractNum w:abstractNumId="6"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abstractNum w:abstractNumId="7" w15:restartNumberingAfterBreak="0">
    <w:nsid w:val="22554A62"/>
    <w:multiLevelType w:val="hybridMultilevel"/>
    <w:tmpl w:val="2C3A2FAE"/>
    <w:lvl w:ilvl="0" w:tplc="88CEB1DA">
      <w:start w:val="1"/>
      <w:numFmt w:val="bullet"/>
      <w:lvlText w:val=""/>
      <w:lvlJc w:val="left"/>
      <w:pPr>
        <w:ind w:left="360" w:hanging="360"/>
      </w:pPr>
      <w:rPr>
        <w:rFonts w:hint="default" w:ascii="Symbol" w:hAnsi="Symbol"/>
      </w:rPr>
    </w:lvl>
    <w:lvl w:ilvl="1" w:tplc="8E828356">
      <w:start w:val="1"/>
      <w:numFmt w:val="bullet"/>
      <w:lvlText w:val="o"/>
      <w:lvlJc w:val="left"/>
      <w:pPr>
        <w:ind w:left="1080" w:hanging="360"/>
      </w:pPr>
      <w:rPr>
        <w:rFonts w:hint="default" w:ascii="Courier New" w:hAnsi="Courier New"/>
      </w:rPr>
    </w:lvl>
    <w:lvl w:ilvl="2" w:tplc="EA4E43A6">
      <w:start w:val="1"/>
      <w:numFmt w:val="bullet"/>
      <w:lvlText w:val=""/>
      <w:lvlJc w:val="left"/>
      <w:pPr>
        <w:ind w:left="1800" w:hanging="360"/>
      </w:pPr>
      <w:rPr>
        <w:rFonts w:hint="default" w:ascii="Wingdings" w:hAnsi="Wingdings"/>
      </w:rPr>
    </w:lvl>
    <w:lvl w:ilvl="3" w:tplc="82A20E6E">
      <w:start w:val="1"/>
      <w:numFmt w:val="bullet"/>
      <w:lvlText w:val=""/>
      <w:lvlJc w:val="left"/>
      <w:pPr>
        <w:ind w:left="2520" w:hanging="360"/>
      </w:pPr>
      <w:rPr>
        <w:rFonts w:hint="default" w:ascii="Symbol" w:hAnsi="Symbol"/>
      </w:rPr>
    </w:lvl>
    <w:lvl w:ilvl="4" w:tplc="F74A8AD8">
      <w:start w:val="1"/>
      <w:numFmt w:val="bullet"/>
      <w:lvlText w:val="o"/>
      <w:lvlJc w:val="left"/>
      <w:pPr>
        <w:ind w:left="3240" w:hanging="360"/>
      </w:pPr>
      <w:rPr>
        <w:rFonts w:hint="default" w:ascii="Courier New" w:hAnsi="Courier New"/>
      </w:rPr>
    </w:lvl>
    <w:lvl w:ilvl="5" w:tplc="1890C488">
      <w:start w:val="1"/>
      <w:numFmt w:val="bullet"/>
      <w:lvlText w:val=""/>
      <w:lvlJc w:val="left"/>
      <w:pPr>
        <w:ind w:left="3960" w:hanging="360"/>
      </w:pPr>
      <w:rPr>
        <w:rFonts w:hint="default" w:ascii="Wingdings" w:hAnsi="Wingdings"/>
      </w:rPr>
    </w:lvl>
    <w:lvl w:ilvl="6" w:tplc="15A2422A">
      <w:start w:val="1"/>
      <w:numFmt w:val="bullet"/>
      <w:lvlText w:val=""/>
      <w:lvlJc w:val="left"/>
      <w:pPr>
        <w:ind w:left="4680" w:hanging="360"/>
      </w:pPr>
      <w:rPr>
        <w:rFonts w:hint="default" w:ascii="Symbol" w:hAnsi="Symbol"/>
      </w:rPr>
    </w:lvl>
    <w:lvl w:ilvl="7" w:tplc="92BA90BC">
      <w:start w:val="1"/>
      <w:numFmt w:val="bullet"/>
      <w:lvlText w:val="o"/>
      <w:lvlJc w:val="left"/>
      <w:pPr>
        <w:ind w:left="5400" w:hanging="360"/>
      </w:pPr>
      <w:rPr>
        <w:rFonts w:hint="default" w:ascii="Courier New" w:hAnsi="Courier New"/>
      </w:rPr>
    </w:lvl>
    <w:lvl w:ilvl="8" w:tplc="0820F976">
      <w:start w:val="1"/>
      <w:numFmt w:val="bullet"/>
      <w:lvlText w:val=""/>
      <w:lvlJc w:val="left"/>
      <w:pPr>
        <w:ind w:left="6120" w:hanging="360"/>
      </w:pPr>
      <w:rPr>
        <w:rFonts w:hint="default" w:ascii="Wingdings" w:hAnsi="Wingdings"/>
      </w:rPr>
    </w:lvl>
  </w:abstractNum>
  <w:abstractNum w:abstractNumId="8" w15:restartNumberingAfterBreak="0">
    <w:nsid w:val="232F1787"/>
    <w:multiLevelType w:val="hybridMultilevel"/>
    <w:tmpl w:val="EB76BA4C"/>
    <w:lvl w:ilvl="0" w:tplc="9CC4B5DE">
      <w:start w:val="1"/>
      <w:numFmt w:val="bullet"/>
      <w:lvlText w:val=""/>
      <w:lvlJc w:val="left"/>
      <w:pPr>
        <w:ind w:left="360" w:hanging="360"/>
      </w:pPr>
      <w:rPr>
        <w:rFonts w:hint="default" w:ascii="Symbol" w:hAnsi="Symbol"/>
      </w:rPr>
    </w:lvl>
    <w:lvl w:ilvl="1" w:tplc="B7721B4C">
      <w:start w:val="1"/>
      <w:numFmt w:val="bullet"/>
      <w:lvlText w:val="o"/>
      <w:lvlJc w:val="left"/>
      <w:pPr>
        <w:ind w:left="1080" w:hanging="360"/>
      </w:pPr>
      <w:rPr>
        <w:rFonts w:hint="default" w:ascii="Courier New" w:hAnsi="Courier New"/>
      </w:rPr>
    </w:lvl>
    <w:lvl w:ilvl="2" w:tplc="7D905B1E">
      <w:start w:val="1"/>
      <w:numFmt w:val="bullet"/>
      <w:lvlText w:val=""/>
      <w:lvlJc w:val="left"/>
      <w:pPr>
        <w:ind w:left="1800" w:hanging="360"/>
      </w:pPr>
      <w:rPr>
        <w:rFonts w:hint="default" w:ascii="Wingdings" w:hAnsi="Wingdings"/>
      </w:rPr>
    </w:lvl>
    <w:lvl w:ilvl="3" w:tplc="13A4F8A2">
      <w:start w:val="1"/>
      <w:numFmt w:val="bullet"/>
      <w:lvlText w:val=""/>
      <w:lvlJc w:val="left"/>
      <w:pPr>
        <w:ind w:left="2520" w:hanging="360"/>
      </w:pPr>
      <w:rPr>
        <w:rFonts w:hint="default" w:ascii="Symbol" w:hAnsi="Symbol"/>
      </w:rPr>
    </w:lvl>
    <w:lvl w:ilvl="4" w:tplc="2A64847C">
      <w:start w:val="1"/>
      <w:numFmt w:val="bullet"/>
      <w:lvlText w:val="o"/>
      <w:lvlJc w:val="left"/>
      <w:pPr>
        <w:ind w:left="3240" w:hanging="360"/>
      </w:pPr>
      <w:rPr>
        <w:rFonts w:hint="default" w:ascii="Courier New" w:hAnsi="Courier New"/>
      </w:rPr>
    </w:lvl>
    <w:lvl w:ilvl="5" w:tplc="053C0DCA">
      <w:start w:val="1"/>
      <w:numFmt w:val="bullet"/>
      <w:lvlText w:val=""/>
      <w:lvlJc w:val="left"/>
      <w:pPr>
        <w:ind w:left="3960" w:hanging="360"/>
      </w:pPr>
      <w:rPr>
        <w:rFonts w:hint="default" w:ascii="Wingdings" w:hAnsi="Wingdings"/>
      </w:rPr>
    </w:lvl>
    <w:lvl w:ilvl="6" w:tplc="3EC0CAAA">
      <w:start w:val="1"/>
      <w:numFmt w:val="bullet"/>
      <w:lvlText w:val=""/>
      <w:lvlJc w:val="left"/>
      <w:pPr>
        <w:ind w:left="4680" w:hanging="360"/>
      </w:pPr>
      <w:rPr>
        <w:rFonts w:hint="default" w:ascii="Symbol" w:hAnsi="Symbol"/>
      </w:rPr>
    </w:lvl>
    <w:lvl w:ilvl="7" w:tplc="838AA508">
      <w:start w:val="1"/>
      <w:numFmt w:val="bullet"/>
      <w:lvlText w:val="o"/>
      <w:lvlJc w:val="left"/>
      <w:pPr>
        <w:ind w:left="5400" w:hanging="360"/>
      </w:pPr>
      <w:rPr>
        <w:rFonts w:hint="default" w:ascii="Courier New" w:hAnsi="Courier New"/>
      </w:rPr>
    </w:lvl>
    <w:lvl w:ilvl="8" w:tplc="9F343F38">
      <w:start w:val="1"/>
      <w:numFmt w:val="bullet"/>
      <w:lvlText w:val=""/>
      <w:lvlJc w:val="left"/>
      <w:pPr>
        <w:ind w:left="6120" w:hanging="360"/>
      </w:pPr>
      <w:rPr>
        <w:rFonts w:hint="default" w:ascii="Wingdings" w:hAnsi="Wingdings"/>
      </w:rPr>
    </w:lvl>
  </w:abstractNum>
  <w:abstractNum w:abstractNumId="9" w15:restartNumberingAfterBreak="0">
    <w:nsid w:val="2C6CADF0"/>
    <w:multiLevelType w:val="hybridMultilevel"/>
    <w:tmpl w:val="CE8200F6"/>
    <w:lvl w:ilvl="0" w:tplc="581CA70C">
      <w:start w:val="1"/>
      <w:numFmt w:val="bullet"/>
      <w:lvlText w:val=""/>
      <w:lvlJc w:val="left"/>
      <w:pPr>
        <w:ind w:left="360" w:hanging="360"/>
      </w:pPr>
      <w:rPr>
        <w:rFonts w:hint="default" w:ascii="Symbol" w:hAnsi="Symbol"/>
      </w:rPr>
    </w:lvl>
    <w:lvl w:ilvl="1" w:tplc="1AD855A0">
      <w:start w:val="1"/>
      <w:numFmt w:val="bullet"/>
      <w:lvlText w:val="o"/>
      <w:lvlJc w:val="left"/>
      <w:pPr>
        <w:ind w:left="1080" w:hanging="360"/>
      </w:pPr>
      <w:rPr>
        <w:rFonts w:hint="default" w:ascii="Courier New" w:hAnsi="Courier New"/>
      </w:rPr>
    </w:lvl>
    <w:lvl w:ilvl="2" w:tplc="7018CC14">
      <w:start w:val="1"/>
      <w:numFmt w:val="bullet"/>
      <w:lvlText w:val=""/>
      <w:lvlJc w:val="left"/>
      <w:pPr>
        <w:ind w:left="1800" w:hanging="360"/>
      </w:pPr>
      <w:rPr>
        <w:rFonts w:hint="default" w:ascii="Wingdings" w:hAnsi="Wingdings"/>
      </w:rPr>
    </w:lvl>
    <w:lvl w:ilvl="3" w:tplc="A6CEABAC">
      <w:start w:val="1"/>
      <w:numFmt w:val="bullet"/>
      <w:lvlText w:val=""/>
      <w:lvlJc w:val="left"/>
      <w:pPr>
        <w:ind w:left="2520" w:hanging="360"/>
      </w:pPr>
      <w:rPr>
        <w:rFonts w:hint="default" w:ascii="Symbol" w:hAnsi="Symbol"/>
      </w:rPr>
    </w:lvl>
    <w:lvl w:ilvl="4" w:tplc="7ADA72D8">
      <w:start w:val="1"/>
      <w:numFmt w:val="bullet"/>
      <w:lvlText w:val="o"/>
      <w:lvlJc w:val="left"/>
      <w:pPr>
        <w:ind w:left="3240" w:hanging="360"/>
      </w:pPr>
      <w:rPr>
        <w:rFonts w:hint="default" w:ascii="Courier New" w:hAnsi="Courier New"/>
      </w:rPr>
    </w:lvl>
    <w:lvl w:ilvl="5" w:tplc="4356B8D6">
      <w:start w:val="1"/>
      <w:numFmt w:val="bullet"/>
      <w:lvlText w:val=""/>
      <w:lvlJc w:val="left"/>
      <w:pPr>
        <w:ind w:left="3960" w:hanging="360"/>
      </w:pPr>
      <w:rPr>
        <w:rFonts w:hint="default" w:ascii="Wingdings" w:hAnsi="Wingdings"/>
      </w:rPr>
    </w:lvl>
    <w:lvl w:ilvl="6" w:tplc="6E30BABC">
      <w:start w:val="1"/>
      <w:numFmt w:val="bullet"/>
      <w:lvlText w:val=""/>
      <w:lvlJc w:val="left"/>
      <w:pPr>
        <w:ind w:left="4680" w:hanging="360"/>
      </w:pPr>
      <w:rPr>
        <w:rFonts w:hint="default" w:ascii="Symbol" w:hAnsi="Symbol"/>
      </w:rPr>
    </w:lvl>
    <w:lvl w:ilvl="7" w:tplc="532ADEA8">
      <w:start w:val="1"/>
      <w:numFmt w:val="bullet"/>
      <w:lvlText w:val="o"/>
      <w:lvlJc w:val="left"/>
      <w:pPr>
        <w:ind w:left="5400" w:hanging="360"/>
      </w:pPr>
      <w:rPr>
        <w:rFonts w:hint="default" w:ascii="Courier New" w:hAnsi="Courier New"/>
      </w:rPr>
    </w:lvl>
    <w:lvl w:ilvl="8" w:tplc="949CB582">
      <w:start w:val="1"/>
      <w:numFmt w:val="bullet"/>
      <w:lvlText w:val=""/>
      <w:lvlJc w:val="left"/>
      <w:pPr>
        <w:ind w:left="6120" w:hanging="360"/>
      </w:pPr>
      <w:rPr>
        <w:rFonts w:hint="default" w:ascii="Wingdings" w:hAnsi="Wingdings"/>
      </w:rPr>
    </w:lvl>
  </w:abstractNum>
  <w:abstractNum w:abstractNumId="10" w15:restartNumberingAfterBreak="0">
    <w:nsid w:val="324CF37C"/>
    <w:multiLevelType w:val="hybridMultilevel"/>
    <w:tmpl w:val="46E66822"/>
    <w:lvl w:ilvl="0" w:tplc="7B8C0BBA">
      <w:start w:val="1"/>
      <w:numFmt w:val="decimal"/>
      <w:lvlText w:val="●"/>
      <w:lvlJc w:val="left"/>
      <w:pPr>
        <w:ind w:left="360" w:hanging="360"/>
      </w:pPr>
    </w:lvl>
    <w:lvl w:ilvl="1" w:tplc="57B656D0">
      <w:start w:val="1"/>
      <w:numFmt w:val="lowerLetter"/>
      <w:lvlText w:val="%2."/>
      <w:lvlJc w:val="left"/>
      <w:pPr>
        <w:ind w:left="1080" w:hanging="360"/>
      </w:pPr>
    </w:lvl>
    <w:lvl w:ilvl="2" w:tplc="DC60DCD4">
      <w:start w:val="1"/>
      <w:numFmt w:val="lowerRoman"/>
      <w:lvlText w:val="%3."/>
      <w:lvlJc w:val="right"/>
      <w:pPr>
        <w:ind w:left="1800" w:hanging="180"/>
      </w:pPr>
    </w:lvl>
    <w:lvl w:ilvl="3" w:tplc="37D2BB0E">
      <w:start w:val="1"/>
      <w:numFmt w:val="decimal"/>
      <w:lvlText w:val="%4."/>
      <w:lvlJc w:val="left"/>
      <w:pPr>
        <w:ind w:left="2520" w:hanging="360"/>
      </w:pPr>
    </w:lvl>
    <w:lvl w:ilvl="4" w:tplc="AC34C2FE">
      <w:start w:val="1"/>
      <w:numFmt w:val="lowerLetter"/>
      <w:lvlText w:val="%5."/>
      <w:lvlJc w:val="left"/>
      <w:pPr>
        <w:ind w:left="3240" w:hanging="360"/>
      </w:pPr>
    </w:lvl>
    <w:lvl w:ilvl="5" w:tplc="2F645494">
      <w:start w:val="1"/>
      <w:numFmt w:val="lowerRoman"/>
      <w:lvlText w:val="%6."/>
      <w:lvlJc w:val="right"/>
      <w:pPr>
        <w:ind w:left="3960" w:hanging="180"/>
      </w:pPr>
    </w:lvl>
    <w:lvl w:ilvl="6" w:tplc="0E80B71C">
      <w:start w:val="1"/>
      <w:numFmt w:val="decimal"/>
      <w:lvlText w:val="%7."/>
      <w:lvlJc w:val="left"/>
      <w:pPr>
        <w:ind w:left="4680" w:hanging="360"/>
      </w:pPr>
    </w:lvl>
    <w:lvl w:ilvl="7" w:tplc="5C78C818">
      <w:start w:val="1"/>
      <w:numFmt w:val="lowerLetter"/>
      <w:lvlText w:val="%8."/>
      <w:lvlJc w:val="left"/>
      <w:pPr>
        <w:ind w:left="5400" w:hanging="360"/>
      </w:pPr>
    </w:lvl>
    <w:lvl w:ilvl="8" w:tplc="E3A6FBB8">
      <w:start w:val="1"/>
      <w:numFmt w:val="lowerRoman"/>
      <w:lvlText w:val="%9."/>
      <w:lvlJc w:val="right"/>
      <w:pPr>
        <w:ind w:left="6120" w:hanging="180"/>
      </w:pPr>
    </w:lvl>
  </w:abstractNum>
  <w:abstractNum w:abstractNumId="11" w15:restartNumberingAfterBreak="0">
    <w:nsid w:val="36343A6D"/>
    <w:multiLevelType w:val="hybridMultilevel"/>
    <w:tmpl w:val="22CEB52E"/>
    <w:lvl w:ilvl="0" w:tplc="2606387E">
      <w:start w:val="1"/>
      <w:numFmt w:val="decimal"/>
      <w:lvlText w:val="●"/>
      <w:lvlJc w:val="left"/>
      <w:pPr>
        <w:ind w:left="360" w:hanging="360"/>
      </w:pPr>
    </w:lvl>
    <w:lvl w:ilvl="1" w:tplc="A952620C">
      <w:start w:val="1"/>
      <w:numFmt w:val="lowerLetter"/>
      <w:lvlText w:val="%2."/>
      <w:lvlJc w:val="left"/>
      <w:pPr>
        <w:ind w:left="1080" w:hanging="360"/>
      </w:pPr>
    </w:lvl>
    <w:lvl w:ilvl="2" w:tplc="BD5AC956">
      <w:start w:val="1"/>
      <w:numFmt w:val="lowerRoman"/>
      <w:lvlText w:val="%3."/>
      <w:lvlJc w:val="right"/>
      <w:pPr>
        <w:ind w:left="1800" w:hanging="180"/>
      </w:pPr>
    </w:lvl>
    <w:lvl w:ilvl="3" w:tplc="84A2B492">
      <w:start w:val="1"/>
      <w:numFmt w:val="decimal"/>
      <w:lvlText w:val="%4."/>
      <w:lvlJc w:val="left"/>
      <w:pPr>
        <w:ind w:left="2520" w:hanging="360"/>
      </w:pPr>
    </w:lvl>
    <w:lvl w:ilvl="4" w:tplc="C8A01BC2">
      <w:start w:val="1"/>
      <w:numFmt w:val="lowerLetter"/>
      <w:lvlText w:val="%5."/>
      <w:lvlJc w:val="left"/>
      <w:pPr>
        <w:ind w:left="3240" w:hanging="360"/>
      </w:pPr>
    </w:lvl>
    <w:lvl w:ilvl="5" w:tplc="54BAE522">
      <w:start w:val="1"/>
      <w:numFmt w:val="lowerRoman"/>
      <w:lvlText w:val="%6."/>
      <w:lvlJc w:val="right"/>
      <w:pPr>
        <w:ind w:left="3960" w:hanging="180"/>
      </w:pPr>
    </w:lvl>
    <w:lvl w:ilvl="6" w:tplc="ECC28BFE">
      <w:start w:val="1"/>
      <w:numFmt w:val="decimal"/>
      <w:lvlText w:val="%7."/>
      <w:lvlJc w:val="left"/>
      <w:pPr>
        <w:ind w:left="4680" w:hanging="360"/>
      </w:pPr>
    </w:lvl>
    <w:lvl w:ilvl="7" w:tplc="021E745C">
      <w:start w:val="1"/>
      <w:numFmt w:val="lowerLetter"/>
      <w:lvlText w:val="%8."/>
      <w:lvlJc w:val="left"/>
      <w:pPr>
        <w:ind w:left="5400" w:hanging="360"/>
      </w:pPr>
    </w:lvl>
    <w:lvl w:ilvl="8" w:tplc="66EE2366">
      <w:start w:val="1"/>
      <w:numFmt w:val="lowerRoman"/>
      <w:lvlText w:val="%9."/>
      <w:lvlJc w:val="right"/>
      <w:pPr>
        <w:ind w:left="6120" w:hanging="180"/>
      </w:pPr>
    </w:lvl>
  </w:abstractNum>
  <w:abstractNum w:abstractNumId="12" w15:restartNumberingAfterBreak="0">
    <w:nsid w:val="3D996EB8"/>
    <w:multiLevelType w:val="hybridMultilevel"/>
    <w:tmpl w:val="EDDA6A6A"/>
    <w:lvl w:ilvl="0" w:tplc="CD8E668E">
      <w:start w:val="1"/>
      <w:numFmt w:val="decimal"/>
      <w:lvlText w:val="●"/>
      <w:lvlJc w:val="left"/>
      <w:pPr>
        <w:ind w:left="360" w:hanging="360"/>
      </w:pPr>
    </w:lvl>
    <w:lvl w:ilvl="1" w:tplc="E270663A">
      <w:start w:val="1"/>
      <w:numFmt w:val="lowerLetter"/>
      <w:lvlText w:val="%2."/>
      <w:lvlJc w:val="left"/>
      <w:pPr>
        <w:ind w:left="1080" w:hanging="360"/>
      </w:pPr>
    </w:lvl>
    <w:lvl w:ilvl="2" w:tplc="154EA9F4">
      <w:start w:val="1"/>
      <w:numFmt w:val="lowerRoman"/>
      <w:lvlText w:val="%3."/>
      <w:lvlJc w:val="right"/>
      <w:pPr>
        <w:ind w:left="1800" w:hanging="180"/>
      </w:pPr>
    </w:lvl>
    <w:lvl w:ilvl="3" w:tplc="90D24C62">
      <w:start w:val="1"/>
      <w:numFmt w:val="decimal"/>
      <w:lvlText w:val="%4."/>
      <w:lvlJc w:val="left"/>
      <w:pPr>
        <w:ind w:left="2520" w:hanging="360"/>
      </w:pPr>
    </w:lvl>
    <w:lvl w:ilvl="4" w:tplc="DC4AC60A">
      <w:start w:val="1"/>
      <w:numFmt w:val="lowerLetter"/>
      <w:lvlText w:val="%5."/>
      <w:lvlJc w:val="left"/>
      <w:pPr>
        <w:ind w:left="3240" w:hanging="360"/>
      </w:pPr>
    </w:lvl>
    <w:lvl w:ilvl="5" w:tplc="18A608F0">
      <w:start w:val="1"/>
      <w:numFmt w:val="lowerRoman"/>
      <w:lvlText w:val="%6."/>
      <w:lvlJc w:val="right"/>
      <w:pPr>
        <w:ind w:left="3960" w:hanging="180"/>
      </w:pPr>
    </w:lvl>
    <w:lvl w:ilvl="6" w:tplc="2A7A1522">
      <w:start w:val="1"/>
      <w:numFmt w:val="decimal"/>
      <w:lvlText w:val="%7."/>
      <w:lvlJc w:val="left"/>
      <w:pPr>
        <w:ind w:left="4680" w:hanging="360"/>
      </w:pPr>
    </w:lvl>
    <w:lvl w:ilvl="7" w:tplc="409C0C16">
      <w:start w:val="1"/>
      <w:numFmt w:val="lowerLetter"/>
      <w:lvlText w:val="%8."/>
      <w:lvlJc w:val="left"/>
      <w:pPr>
        <w:ind w:left="5400" w:hanging="360"/>
      </w:pPr>
    </w:lvl>
    <w:lvl w:ilvl="8" w:tplc="197C169A">
      <w:start w:val="1"/>
      <w:numFmt w:val="lowerRoman"/>
      <w:lvlText w:val="%9."/>
      <w:lvlJc w:val="right"/>
      <w:pPr>
        <w:ind w:left="6120" w:hanging="180"/>
      </w:pPr>
    </w:lvl>
  </w:abstractNum>
  <w:abstractNum w:abstractNumId="13" w15:restartNumberingAfterBreak="0">
    <w:nsid w:val="3E5109AD"/>
    <w:multiLevelType w:val="hybridMultilevel"/>
    <w:tmpl w:val="C552960A"/>
    <w:lvl w:ilvl="0" w:tplc="73B4591E">
      <w:start w:val="1"/>
      <w:numFmt w:val="bullet"/>
      <w:lvlText w:val=""/>
      <w:lvlJc w:val="left"/>
      <w:pPr>
        <w:ind w:left="360" w:hanging="360"/>
      </w:pPr>
      <w:rPr>
        <w:rFonts w:hint="default" w:ascii="Symbol" w:hAnsi="Symbol"/>
      </w:rPr>
    </w:lvl>
    <w:lvl w:ilvl="1" w:tplc="48DE0166">
      <w:start w:val="1"/>
      <w:numFmt w:val="bullet"/>
      <w:lvlText w:val="o"/>
      <w:lvlJc w:val="left"/>
      <w:pPr>
        <w:ind w:left="1080" w:hanging="360"/>
      </w:pPr>
      <w:rPr>
        <w:rFonts w:hint="default" w:ascii="Courier New" w:hAnsi="Courier New"/>
      </w:rPr>
    </w:lvl>
    <w:lvl w:ilvl="2" w:tplc="DE06065E">
      <w:start w:val="1"/>
      <w:numFmt w:val="bullet"/>
      <w:lvlText w:val=""/>
      <w:lvlJc w:val="left"/>
      <w:pPr>
        <w:ind w:left="1800" w:hanging="360"/>
      </w:pPr>
      <w:rPr>
        <w:rFonts w:hint="default" w:ascii="Wingdings" w:hAnsi="Wingdings"/>
      </w:rPr>
    </w:lvl>
    <w:lvl w:ilvl="3" w:tplc="C29C8268">
      <w:start w:val="1"/>
      <w:numFmt w:val="bullet"/>
      <w:lvlText w:val=""/>
      <w:lvlJc w:val="left"/>
      <w:pPr>
        <w:ind w:left="2520" w:hanging="360"/>
      </w:pPr>
      <w:rPr>
        <w:rFonts w:hint="default" w:ascii="Symbol" w:hAnsi="Symbol"/>
      </w:rPr>
    </w:lvl>
    <w:lvl w:ilvl="4" w:tplc="36D4B5DE">
      <w:start w:val="1"/>
      <w:numFmt w:val="bullet"/>
      <w:lvlText w:val="o"/>
      <w:lvlJc w:val="left"/>
      <w:pPr>
        <w:ind w:left="3240" w:hanging="360"/>
      </w:pPr>
      <w:rPr>
        <w:rFonts w:hint="default" w:ascii="Courier New" w:hAnsi="Courier New"/>
      </w:rPr>
    </w:lvl>
    <w:lvl w:ilvl="5" w:tplc="73C83DD6">
      <w:start w:val="1"/>
      <w:numFmt w:val="bullet"/>
      <w:lvlText w:val=""/>
      <w:lvlJc w:val="left"/>
      <w:pPr>
        <w:ind w:left="3960" w:hanging="360"/>
      </w:pPr>
      <w:rPr>
        <w:rFonts w:hint="default" w:ascii="Wingdings" w:hAnsi="Wingdings"/>
      </w:rPr>
    </w:lvl>
    <w:lvl w:ilvl="6" w:tplc="BFB4D052">
      <w:start w:val="1"/>
      <w:numFmt w:val="bullet"/>
      <w:lvlText w:val=""/>
      <w:lvlJc w:val="left"/>
      <w:pPr>
        <w:ind w:left="4680" w:hanging="360"/>
      </w:pPr>
      <w:rPr>
        <w:rFonts w:hint="default" w:ascii="Symbol" w:hAnsi="Symbol"/>
      </w:rPr>
    </w:lvl>
    <w:lvl w:ilvl="7" w:tplc="8E7CACF2">
      <w:start w:val="1"/>
      <w:numFmt w:val="bullet"/>
      <w:lvlText w:val="o"/>
      <w:lvlJc w:val="left"/>
      <w:pPr>
        <w:ind w:left="5400" w:hanging="360"/>
      </w:pPr>
      <w:rPr>
        <w:rFonts w:hint="default" w:ascii="Courier New" w:hAnsi="Courier New"/>
      </w:rPr>
    </w:lvl>
    <w:lvl w:ilvl="8" w:tplc="5644BEF8">
      <w:start w:val="1"/>
      <w:numFmt w:val="bullet"/>
      <w:lvlText w:val=""/>
      <w:lvlJc w:val="left"/>
      <w:pPr>
        <w:ind w:left="6120" w:hanging="360"/>
      </w:pPr>
      <w:rPr>
        <w:rFonts w:hint="default" w:ascii="Wingdings" w:hAnsi="Wingdings"/>
      </w:rPr>
    </w:lvl>
  </w:abstractNum>
  <w:abstractNum w:abstractNumId="14" w15:restartNumberingAfterBreak="0">
    <w:nsid w:val="47436F7D"/>
    <w:multiLevelType w:val="hybridMultilevel"/>
    <w:tmpl w:val="2CEEED04"/>
    <w:lvl w:ilvl="0" w:tplc="7AA44274">
      <w:start w:val="1"/>
      <w:numFmt w:val="decimal"/>
      <w:lvlText w:val="●"/>
      <w:lvlJc w:val="left"/>
      <w:pPr>
        <w:ind w:left="360" w:hanging="360"/>
      </w:pPr>
    </w:lvl>
    <w:lvl w:ilvl="1" w:tplc="C09CB336">
      <w:start w:val="1"/>
      <w:numFmt w:val="lowerLetter"/>
      <w:lvlText w:val="%2."/>
      <w:lvlJc w:val="left"/>
      <w:pPr>
        <w:ind w:left="1080" w:hanging="360"/>
      </w:pPr>
    </w:lvl>
    <w:lvl w:ilvl="2" w:tplc="AB1CE2C6">
      <w:start w:val="1"/>
      <w:numFmt w:val="lowerRoman"/>
      <w:lvlText w:val="%3."/>
      <w:lvlJc w:val="right"/>
      <w:pPr>
        <w:ind w:left="1800" w:hanging="180"/>
      </w:pPr>
    </w:lvl>
    <w:lvl w:ilvl="3" w:tplc="788E7216">
      <w:start w:val="1"/>
      <w:numFmt w:val="decimal"/>
      <w:lvlText w:val="%4."/>
      <w:lvlJc w:val="left"/>
      <w:pPr>
        <w:ind w:left="2520" w:hanging="360"/>
      </w:pPr>
    </w:lvl>
    <w:lvl w:ilvl="4" w:tplc="2728A78E">
      <w:start w:val="1"/>
      <w:numFmt w:val="lowerLetter"/>
      <w:lvlText w:val="%5."/>
      <w:lvlJc w:val="left"/>
      <w:pPr>
        <w:ind w:left="3240" w:hanging="360"/>
      </w:pPr>
    </w:lvl>
    <w:lvl w:ilvl="5" w:tplc="7CB6D1D8">
      <w:start w:val="1"/>
      <w:numFmt w:val="lowerRoman"/>
      <w:lvlText w:val="%6."/>
      <w:lvlJc w:val="right"/>
      <w:pPr>
        <w:ind w:left="3960" w:hanging="180"/>
      </w:pPr>
    </w:lvl>
    <w:lvl w:ilvl="6" w:tplc="E19CADB8">
      <w:start w:val="1"/>
      <w:numFmt w:val="decimal"/>
      <w:lvlText w:val="%7."/>
      <w:lvlJc w:val="left"/>
      <w:pPr>
        <w:ind w:left="4680" w:hanging="360"/>
      </w:pPr>
    </w:lvl>
    <w:lvl w:ilvl="7" w:tplc="F2CC3192">
      <w:start w:val="1"/>
      <w:numFmt w:val="lowerLetter"/>
      <w:lvlText w:val="%8."/>
      <w:lvlJc w:val="left"/>
      <w:pPr>
        <w:ind w:left="5400" w:hanging="360"/>
      </w:pPr>
    </w:lvl>
    <w:lvl w:ilvl="8" w:tplc="3E12AB2E">
      <w:start w:val="1"/>
      <w:numFmt w:val="lowerRoman"/>
      <w:lvlText w:val="%9."/>
      <w:lvlJc w:val="right"/>
      <w:pPr>
        <w:ind w:left="6120" w:hanging="180"/>
      </w:pPr>
    </w:lvl>
  </w:abstractNum>
  <w:abstractNum w:abstractNumId="15" w15:restartNumberingAfterBreak="0">
    <w:nsid w:val="5121E7F2"/>
    <w:multiLevelType w:val="hybridMultilevel"/>
    <w:tmpl w:val="F0628C54"/>
    <w:lvl w:ilvl="0" w:tplc="FF949828">
      <w:start w:val="1"/>
      <w:numFmt w:val="bullet"/>
      <w:lvlText w:val=""/>
      <w:lvlJc w:val="left"/>
      <w:pPr>
        <w:ind w:left="360" w:hanging="360"/>
      </w:pPr>
      <w:rPr>
        <w:rFonts w:hint="default" w:ascii="Symbol" w:hAnsi="Symbol"/>
      </w:rPr>
    </w:lvl>
    <w:lvl w:ilvl="1" w:tplc="E2D0EE4C">
      <w:start w:val="1"/>
      <w:numFmt w:val="bullet"/>
      <w:lvlText w:val="o"/>
      <w:lvlJc w:val="left"/>
      <w:pPr>
        <w:ind w:left="1080" w:hanging="360"/>
      </w:pPr>
      <w:rPr>
        <w:rFonts w:hint="default" w:ascii="Courier New" w:hAnsi="Courier New"/>
      </w:rPr>
    </w:lvl>
    <w:lvl w:ilvl="2" w:tplc="A1B08060">
      <w:start w:val="1"/>
      <w:numFmt w:val="bullet"/>
      <w:lvlText w:val=""/>
      <w:lvlJc w:val="left"/>
      <w:pPr>
        <w:ind w:left="1800" w:hanging="360"/>
      </w:pPr>
      <w:rPr>
        <w:rFonts w:hint="default" w:ascii="Wingdings" w:hAnsi="Wingdings"/>
      </w:rPr>
    </w:lvl>
    <w:lvl w:ilvl="3" w:tplc="86C236EC">
      <w:start w:val="1"/>
      <w:numFmt w:val="bullet"/>
      <w:lvlText w:val=""/>
      <w:lvlJc w:val="left"/>
      <w:pPr>
        <w:ind w:left="2520" w:hanging="360"/>
      </w:pPr>
      <w:rPr>
        <w:rFonts w:hint="default" w:ascii="Symbol" w:hAnsi="Symbol"/>
      </w:rPr>
    </w:lvl>
    <w:lvl w:ilvl="4" w:tplc="868AEB36">
      <w:start w:val="1"/>
      <w:numFmt w:val="bullet"/>
      <w:lvlText w:val="o"/>
      <w:lvlJc w:val="left"/>
      <w:pPr>
        <w:ind w:left="3240" w:hanging="360"/>
      </w:pPr>
      <w:rPr>
        <w:rFonts w:hint="default" w:ascii="Courier New" w:hAnsi="Courier New"/>
      </w:rPr>
    </w:lvl>
    <w:lvl w:ilvl="5" w:tplc="3296136C">
      <w:start w:val="1"/>
      <w:numFmt w:val="bullet"/>
      <w:lvlText w:val=""/>
      <w:lvlJc w:val="left"/>
      <w:pPr>
        <w:ind w:left="3960" w:hanging="360"/>
      </w:pPr>
      <w:rPr>
        <w:rFonts w:hint="default" w:ascii="Wingdings" w:hAnsi="Wingdings"/>
      </w:rPr>
    </w:lvl>
    <w:lvl w:ilvl="6" w:tplc="75048E86">
      <w:start w:val="1"/>
      <w:numFmt w:val="bullet"/>
      <w:lvlText w:val=""/>
      <w:lvlJc w:val="left"/>
      <w:pPr>
        <w:ind w:left="4680" w:hanging="360"/>
      </w:pPr>
      <w:rPr>
        <w:rFonts w:hint="default" w:ascii="Symbol" w:hAnsi="Symbol"/>
      </w:rPr>
    </w:lvl>
    <w:lvl w:ilvl="7" w:tplc="0DC0EEDE">
      <w:start w:val="1"/>
      <w:numFmt w:val="bullet"/>
      <w:lvlText w:val="o"/>
      <w:lvlJc w:val="left"/>
      <w:pPr>
        <w:ind w:left="5400" w:hanging="360"/>
      </w:pPr>
      <w:rPr>
        <w:rFonts w:hint="default" w:ascii="Courier New" w:hAnsi="Courier New"/>
      </w:rPr>
    </w:lvl>
    <w:lvl w:ilvl="8" w:tplc="7EF4C058">
      <w:start w:val="1"/>
      <w:numFmt w:val="bullet"/>
      <w:lvlText w:val=""/>
      <w:lvlJc w:val="left"/>
      <w:pPr>
        <w:ind w:left="6120" w:hanging="360"/>
      </w:pPr>
      <w:rPr>
        <w:rFonts w:hint="default" w:ascii="Wingdings" w:hAnsi="Wingdings"/>
      </w:rPr>
    </w:lvl>
  </w:abstractNum>
  <w:abstractNum w:abstractNumId="16" w15:restartNumberingAfterBreak="0">
    <w:nsid w:val="5643B85A"/>
    <w:multiLevelType w:val="hybridMultilevel"/>
    <w:tmpl w:val="F03A827C"/>
    <w:lvl w:ilvl="0" w:tplc="723288C6">
      <w:start w:val="1"/>
      <w:numFmt w:val="decimal"/>
      <w:lvlText w:val="●"/>
      <w:lvlJc w:val="left"/>
      <w:pPr>
        <w:ind w:left="360" w:hanging="360"/>
      </w:pPr>
    </w:lvl>
    <w:lvl w:ilvl="1" w:tplc="856C2252">
      <w:start w:val="1"/>
      <w:numFmt w:val="lowerLetter"/>
      <w:lvlText w:val="%2."/>
      <w:lvlJc w:val="left"/>
      <w:pPr>
        <w:ind w:left="1080" w:hanging="360"/>
      </w:pPr>
    </w:lvl>
    <w:lvl w:ilvl="2" w:tplc="2042EF96">
      <w:start w:val="1"/>
      <w:numFmt w:val="lowerRoman"/>
      <w:lvlText w:val="%3."/>
      <w:lvlJc w:val="right"/>
      <w:pPr>
        <w:ind w:left="1800" w:hanging="180"/>
      </w:pPr>
    </w:lvl>
    <w:lvl w:ilvl="3" w:tplc="13002A24">
      <w:start w:val="1"/>
      <w:numFmt w:val="decimal"/>
      <w:lvlText w:val="%4."/>
      <w:lvlJc w:val="left"/>
      <w:pPr>
        <w:ind w:left="2520" w:hanging="360"/>
      </w:pPr>
    </w:lvl>
    <w:lvl w:ilvl="4" w:tplc="EC8086C8">
      <w:start w:val="1"/>
      <w:numFmt w:val="lowerLetter"/>
      <w:lvlText w:val="%5."/>
      <w:lvlJc w:val="left"/>
      <w:pPr>
        <w:ind w:left="3240" w:hanging="360"/>
      </w:pPr>
    </w:lvl>
    <w:lvl w:ilvl="5" w:tplc="2A6CF9AA">
      <w:start w:val="1"/>
      <w:numFmt w:val="lowerRoman"/>
      <w:lvlText w:val="%6."/>
      <w:lvlJc w:val="right"/>
      <w:pPr>
        <w:ind w:left="3960" w:hanging="180"/>
      </w:pPr>
    </w:lvl>
    <w:lvl w:ilvl="6" w:tplc="A2C6FE84">
      <w:start w:val="1"/>
      <w:numFmt w:val="decimal"/>
      <w:lvlText w:val="%7."/>
      <w:lvlJc w:val="left"/>
      <w:pPr>
        <w:ind w:left="4680" w:hanging="360"/>
      </w:pPr>
    </w:lvl>
    <w:lvl w:ilvl="7" w:tplc="90D82AC8">
      <w:start w:val="1"/>
      <w:numFmt w:val="lowerLetter"/>
      <w:lvlText w:val="%8."/>
      <w:lvlJc w:val="left"/>
      <w:pPr>
        <w:ind w:left="5400" w:hanging="360"/>
      </w:pPr>
    </w:lvl>
    <w:lvl w:ilvl="8" w:tplc="C52CBAAE">
      <w:start w:val="1"/>
      <w:numFmt w:val="lowerRoman"/>
      <w:lvlText w:val="%9."/>
      <w:lvlJc w:val="right"/>
      <w:pPr>
        <w:ind w:left="6120" w:hanging="180"/>
      </w:pPr>
    </w:lvl>
  </w:abstractNum>
  <w:abstractNum w:abstractNumId="17" w15:restartNumberingAfterBreak="0">
    <w:nsid w:val="5A9B822B"/>
    <w:multiLevelType w:val="hybridMultilevel"/>
    <w:tmpl w:val="9FF85462"/>
    <w:lvl w:ilvl="0" w:tplc="87ECD3E2">
      <w:start w:val="1"/>
      <w:numFmt w:val="decimal"/>
      <w:lvlText w:val="●"/>
      <w:lvlJc w:val="left"/>
      <w:pPr>
        <w:ind w:left="360" w:hanging="360"/>
      </w:pPr>
    </w:lvl>
    <w:lvl w:ilvl="1" w:tplc="096CE192">
      <w:start w:val="1"/>
      <w:numFmt w:val="lowerLetter"/>
      <w:lvlText w:val="%2."/>
      <w:lvlJc w:val="left"/>
      <w:pPr>
        <w:ind w:left="1080" w:hanging="360"/>
      </w:pPr>
    </w:lvl>
    <w:lvl w:ilvl="2" w:tplc="3098B026">
      <w:start w:val="1"/>
      <w:numFmt w:val="lowerRoman"/>
      <w:lvlText w:val="%3."/>
      <w:lvlJc w:val="right"/>
      <w:pPr>
        <w:ind w:left="1800" w:hanging="180"/>
      </w:pPr>
    </w:lvl>
    <w:lvl w:ilvl="3" w:tplc="1F58D678">
      <w:start w:val="1"/>
      <w:numFmt w:val="decimal"/>
      <w:lvlText w:val="%4."/>
      <w:lvlJc w:val="left"/>
      <w:pPr>
        <w:ind w:left="2520" w:hanging="360"/>
      </w:pPr>
    </w:lvl>
    <w:lvl w:ilvl="4" w:tplc="601C8794">
      <w:start w:val="1"/>
      <w:numFmt w:val="lowerLetter"/>
      <w:lvlText w:val="%5."/>
      <w:lvlJc w:val="left"/>
      <w:pPr>
        <w:ind w:left="3240" w:hanging="360"/>
      </w:pPr>
    </w:lvl>
    <w:lvl w:ilvl="5" w:tplc="B91AACD2">
      <w:start w:val="1"/>
      <w:numFmt w:val="lowerRoman"/>
      <w:lvlText w:val="%6."/>
      <w:lvlJc w:val="right"/>
      <w:pPr>
        <w:ind w:left="3960" w:hanging="180"/>
      </w:pPr>
    </w:lvl>
    <w:lvl w:ilvl="6" w:tplc="64466D90">
      <w:start w:val="1"/>
      <w:numFmt w:val="decimal"/>
      <w:lvlText w:val="%7."/>
      <w:lvlJc w:val="left"/>
      <w:pPr>
        <w:ind w:left="4680" w:hanging="360"/>
      </w:pPr>
    </w:lvl>
    <w:lvl w:ilvl="7" w:tplc="A044E650">
      <w:start w:val="1"/>
      <w:numFmt w:val="lowerLetter"/>
      <w:lvlText w:val="%8."/>
      <w:lvlJc w:val="left"/>
      <w:pPr>
        <w:ind w:left="5400" w:hanging="360"/>
      </w:pPr>
    </w:lvl>
    <w:lvl w:ilvl="8" w:tplc="4C28F2A4">
      <w:start w:val="1"/>
      <w:numFmt w:val="lowerRoman"/>
      <w:lvlText w:val="%9."/>
      <w:lvlJc w:val="right"/>
      <w:pPr>
        <w:ind w:left="6120" w:hanging="180"/>
      </w:pPr>
    </w:lvl>
  </w:abstractNum>
  <w:abstractNum w:abstractNumId="18" w15:restartNumberingAfterBreak="0">
    <w:nsid w:val="61BA2DB6"/>
    <w:multiLevelType w:val="hybridMultilevel"/>
    <w:tmpl w:val="6E12206A"/>
    <w:lvl w:ilvl="0" w:tplc="F89C1016">
      <w:start w:val="1"/>
      <w:numFmt w:val="decimal"/>
      <w:lvlText w:val="●"/>
      <w:lvlJc w:val="left"/>
      <w:pPr>
        <w:ind w:left="720" w:hanging="360"/>
      </w:pPr>
    </w:lvl>
    <w:lvl w:ilvl="1" w:tplc="9A983AD8">
      <w:start w:val="1"/>
      <w:numFmt w:val="lowerLetter"/>
      <w:lvlText w:val="%2."/>
      <w:lvlJc w:val="left"/>
      <w:pPr>
        <w:ind w:left="1440" w:hanging="360"/>
      </w:pPr>
    </w:lvl>
    <w:lvl w:ilvl="2" w:tplc="00E48800">
      <w:start w:val="1"/>
      <w:numFmt w:val="lowerRoman"/>
      <w:lvlText w:val="%3."/>
      <w:lvlJc w:val="right"/>
      <w:pPr>
        <w:ind w:left="2160" w:hanging="180"/>
      </w:pPr>
    </w:lvl>
    <w:lvl w:ilvl="3" w:tplc="D7CA089A">
      <w:start w:val="1"/>
      <w:numFmt w:val="decimal"/>
      <w:lvlText w:val="%4."/>
      <w:lvlJc w:val="left"/>
      <w:pPr>
        <w:ind w:left="2880" w:hanging="360"/>
      </w:pPr>
    </w:lvl>
    <w:lvl w:ilvl="4" w:tplc="4C362F9A">
      <w:start w:val="1"/>
      <w:numFmt w:val="lowerLetter"/>
      <w:lvlText w:val="%5."/>
      <w:lvlJc w:val="left"/>
      <w:pPr>
        <w:ind w:left="3600" w:hanging="360"/>
      </w:pPr>
    </w:lvl>
    <w:lvl w:ilvl="5" w:tplc="91667B54">
      <w:start w:val="1"/>
      <w:numFmt w:val="lowerRoman"/>
      <w:lvlText w:val="%6."/>
      <w:lvlJc w:val="right"/>
      <w:pPr>
        <w:ind w:left="4320" w:hanging="180"/>
      </w:pPr>
    </w:lvl>
    <w:lvl w:ilvl="6" w:tplc="B05434B6">
      <w:start w:val="1"/>
      <w:numFmt w:val="decimal"/>
      <w:lvlText w:val="%7."/>
      <w:lvlJc w:val="left"/>
      <w:pPr>
        <w:ind w:left="5040" w:hanging="360"/>
      </w:pPr>
    </w:lvl>
    <w:lvl w:ilvl="7" w:tplc="B6345CA2">
      <w:start w:val="1"/>
      <w:numFmt w:val="lowerLetter"/>
      <w:lvlText w:val="%8."/>
      <w:lvlJc w:val="left"/>
      <w:pPr>
        <w:ind w:left="5760" w:hanging="360"/>
      </w:pPr>
    </w:lvl>
    <w:lvl w:ilvl="8" w:tplc="42D8AA64">
      <w:start w:val="1"/>
      <w:numFmt w:val="lowerRoman"/>
      <w:lvlText w:val="%9."/>
      <w:lvlJc w:val="right"/>
      <w:pPr>
        <w:ind w:left="6480" w:hanging="180"/>
      </w:pPr>
    </w:lvl>
  </w:abstractNum>
  <w:abstractNum w:abstractNumId="19" w15:restartNumberingAfterBreak="0">
    <w:nsid w:val="63D36383"/>
    <w:multiLevelType w:val="hybridMultilevel"/>
    <w:tmpl w:val="0A9C51A2"/>
    <w:lvl w:ilvl="0" w:tplc="40BAA5BC">
      <w:start w:val="1"/>
      <w:numFmt w:val="decimal"/>
      <w:lvlText w:val="●"/>
      <w:lvlJc w:val="left"/>
      <w:pPr>
        <w:ind w:left="360" w:hanging="360"/>
      </w:pPr>
    </w:lvl>
    <w:lvl w:ilvl="1" w:tplc="B7A4C004">
      <w:start w:val="1"/>
      <w:numFmt w:val="lowerLetter"/>
      <w:lvlText w:val="%2."/>
      <w:lvlJc w:val="left"/>
      <w:pPr>
        <w:ind w:left="1080" w:hanging="360"/>
      </w:pPr>
    </w:lvl>
    <w:lvl w:ilvl="2" w:tplc="00203E84">
      <w:start w:val="1"/>
      <w:numFmt w:val="lowerRoman"/>
      <w:lvlText w:val="%3."/>
      <w:lvlJc w:val="right"/>
      <w:pPr>
        <w:ind w:left="1800" w:hanging="180"/>
      </w:pPr>
    </w:lvl>
    <w:lvl w:ilvl="3" w:tplc="D10EBB9E">
      <w:start w:val="1"/>
      <w:numFmt w:val="decimal"/>
      <w:lvlText w:val="%4."/>
      <w:lvlJc w:val="left"/>
      <w:pPr>
        <w:ind w:left="2520" w:hanging="360"/>
      </w:pPr>
    </w:lvl>
    <w:lvl w:ilvl="4" w:tplc="0D2A53F2">
      <w:start w:val="1"/>
      <w:numFmt w:val="lowerLetter"/>
      <w:lvlText w:val="%5."/>
      <w:lvlJc w:val="left"/>
      <w:pPr>
        <w:ind w:left="3240" w:hanging="360"/>
      </w:pPr>
    </w:lvl>
    <w:lvl w:ilvl="5" w:tplc="E714B248">
      <w:start w:val="1"/>
      <w:numFmt w:val="lowerRoman"/>
      <w:lvlText w:val="%6."/>
      <w:lvlJc w:val="right"/>
      <w:pPr>
        <w:ind w:left="3960" w:hanging="180"/>
      </w:pPr>
    </w:lvl>
    <w:lvl w:ilvl="6" w:tplc="E236C2FE">
      <w:start w:val="1"/>
      <w:numFmt w:val="decimal"/>
      <w:lvlText w:val="%7."/>
      <w:lvlJc w:val="left"/>
      <w:pPr>
        <w:ind w:left="4680" w:hanging="360"/>
      </w:pPr>
    </w:lvl>
    <w:lvl w:ilvl="7" w:tplc="452C3AEE">
      <w:start w:val="1"/>
      <w:numFmt w:val="lowerLetter"/>
      <w:lvlText w:val="%8."/>
      <w:lvlJc w:val="left"/>
      <w:pPr>
        <w:ind w:left="5400" w:hanging="360"/>
      </w:pPr>
    </w:lvl>
    <w:lvl w:ilvl="8" w:tplc="1EEE0E96">
      <w:start w:val="1"/>
      <w:numFmt w:val="lowerRoman"/>
      <w:lvlText w:val="%9."/>
      <w:lvlJc w:val="right"/>
      <w:pPr>
        <w:ind w:left="6120" w:hanging="180"/>
      </w:pPr>
    </w:lvl>
  </w:abstractNum>
  <w:abstractNum w:abstractNumId="20" w15:restartNumberingAfterBreak="0">
    <w:nsid w:val="753FB1A0"/>
    <w:multiLevelType w:val="hybridMultilevel"/>
    <w:tmpl w:val="247CEDFA"/>
    <w:lvl w:ilvl="0" w:tplc="1A56C6C6">
      <w:start w:val="1"/>
      <w:numFmt w:val="bullet"/>
      <w:lvlText w:val=""/>
      <w:lvlJc w:val="left"/>
      <w:pPr>
        <w:ind w:left="360" w:hanging="360"/>
      </w:pPr>
      <w:rPr>
        <w:rFonts w:hint="default" w:ascii="Symbol" w:hAnsi="Symbol"/>
      </w:rPr>
    </w:lvl>
    <w:lvl w:ilvl="1" w:tplc="44CCBCA0">
      <w:start w:val="1"/>
      <w:numFmt w:val="bullet"/>
      <w:lvlText w:val="o"/>
      <w:lvlJc w:val="left"/>
      <w:pPr>
        <w:ind w:left="1080" w:hanging="360"/>
      </w:pPr>
      <w:rPr>
        <w:rFonts w:hint="default" w:ascii="Courier New" w:hAnsi="Courier New"/>
      </w:rPr>
    </w:lvl>
    <w:lvl w:ilvl="2" w:tplc="F41C72A8">
      <w:start w:val="1"/>
      <w:numFmt w:val="bullet"/>
      <w:lvlText w:val=""/>
      <w:lvlJc w:val="left"/>
      <w:pPr>
        <w:ind w:left="1800" w:hanging="360"/>
      </w:pPr>
      <w:rPr>
        <w:rFonts w:hint="default" w:ascii="Wingdings" w:hAnsi="Wingdings"/>
      </w:rPr>
    </w:lvl>
    <w:lvl w:ilvl="3" w:tplc="097ACA18">
      <w:start w:val="1"/>
      <w:numFmt w:val="bullet"/>
      <w:lvlText w:val=""/>
      <w:lvlJc w:val="left"/>
      <w:pPr>
        <w:ind w:left="2520" w:hanging="360"/>
      </w:pPr>
      <w:rPr>
        <w:rFonts w:hint="default" w:ascii="Symbol" w:hAnsi="Symbol"/>
      </w:rPr>
    </w:lvl>
    <w:lvl w:ilvl="4" w:tplc="9A4AA7B6">
      <w:start w:val="1"/>
      <w:numFmt w:val="bullet"/>
      <w:lvlText w:val="o"/>
      <w:lvlJc w:val="left"/>
      <w:pPr>
        <w:ind w:left="3240" w:hanging="360"/>
      </w:pPr>
      <w:rPr>
        <w:rFonts w:hint="default" w:ascii="Courier New" w:hAnsi="Courier New"/>
      </w:rPr>
    </w:lvl>
    <w:lvl w:ilvl="5" w:tplc="9FACFDCA">
      <w:start w:val="1"/>
      <w:numFmt w:val="bullet"/>
      <w:lvlText w:val=""/>
      <w:lvlJc w:val="left"/>
      <w:pPr>
        <w:ind w:left="3960" w:hanging="360"/>
      </w:pPr>
      <w:rPr>
        <w:rFonts w:hint="default" w:ascii="Wingdings" w:hAnsi="Wingdings"/>
      </w:rPr>
    </w:lvl>
    <w:lvl w:ilvl="6" w:tplc="EFECEB44">
      <w:start w:val="1"/>
      <w:numFmt w:val="bullet"/>
      <w:lvlText w:val=""/>
      <w:lvlJc w:val="left"/>
      <w:pPr>
        <w:ind w:left="4680" w:hanging="360"/>
      </w:pPr>
      <w:rPr>
        <w:rFonts w:hint="default" w:ascii="Symbol" w:hAnsi="Symbol"/>
      </w:rPr>
    </w:lvl>
    <w:lvl w:ilvl="7" w:tplc="51660906">
      <w:start w:val="1"/>
      <w:numFmt w:val="bullet"/>
      <w:lvlText w:val="o"/>
      <w:lvlJc w:val="left"/>
      <w:pPr>
        <w:ind w:left="5400" w:hanging="360"/>
      </w:pPr>
      <w:rPr>
        <w:rFonts w:hint="default" w:ascii="Courier New" w:hAnsi="Courier New"/>
      </w:rPr>
    </w:lvl>
    <w:lvl w:ilvl="8" w:tplc="9190D54E">
      <w:start w:val="1"/>
      <w:numFmt w:val="bullet"/>
      <w:lvlText w:val=""/>
      <w:lvlJc w:val="left"/>
      <w:pPr>
        <w:ind w:left="6120" w:hanging="360"/>
      </w:pPr>
      <w:rPr>
        <w:rFonts w:hint="default" w:ascii="Wingdings" w:hAnsi="Wingdings"/>
      </w:rPr>
    </w:lvl>
  </w:abstractNum>
  <w:abstractNum w:abstractNumId="21" w15:restartNumberingAfterBreak="0">
    <w:nsid w:val="7A53DAEF"/>
    <w:multiLevelType w:val="hybridMultilevel"/>
    <w:tmpl w:val="9588F27E"/>
    <w:lvl w:ilvl="0" w:tplc="5DC84142">
      <w:start w:val="1"/>
      <w:numFmt w:val="decimal"/>
      <w:lvlText w:val="●"/>
      <w:lvlJc w:val="left"/>
      <w:pPr>
        <w:ind w:left="360" w:hanging="360"/>
      </w:pPr>
    </w:lvl>
    <w:lvl w:ilvl="1" w:tplc="EEBA0DDC">
      <w:start w:val="1"/>
      <w:numFmt w:val="lowerLetter"/>
      <w:lvlText w:val="%2."/>
      <w:lvlJc w:val="left"/>
      <w:pPr>
        <w:ind w:left="1080" w:hanging="360"/>
      </w:pPr>
    </w:lvl>
    <w:lvl w:ilvl="2" w:tplc="10CCE01E">
      <w:start w:val="1"/>
      <w:numFmt w:val="lowerRoman"/>
      <w:lvlText w:val="%3."/>
      <w:lvlJc w:val="right"/>
      <w:pPr>
        <w:ind w:left="1800" w:hanging="180"/>
      </w:pPr>
    </w:lvl>
    <w:lvl w:ilvl="3" w:tplc="A2CA8E0C">
      <w:start w:val="1"/>
      <w:numFmt w:val="decimal"/>
      <w:lvlText w:val="%4."/>
      <w:lvlJc w:val="left"/>
      <w:pPr>
        <w:ind w:left="2520" w:hanging="360"/>
      </w:pPr>
    </w:lvl>
    <w:lvl w:ilvl="4" w:tplc="D220A0D8">
      <w:start w:val="1"/>
      <w:numFmt w:val="lowerLetter"/>
      <w:lvlText w:val="%5."/>
      <w:lvlJc w:val="left"/>
      <w:pPr>
        <w:ind w:left="3240" w:hanging="360"/>
      </w:pPr>
    </w:lvl>
    <w:lvl w:ilvl="5" w:tplc="EE3AC47E">
      <w:start w:val="1"/>
      <w:numFmt w:val="lowerRoman"/>
      <w:lvlText w:val="%6."/>
      <w:lvlJc w:val="right"/>
      <w:pPr>
        <w:ind w:left="3960" w:hanging="180"/>
      </w:pPr>
    </w:lvl>
    <w:lvl w:ilvl="6" w:tplc="8AA20B60">
      <w:start w:val="1"/>
      <w:numFmt w:val="decimal"/>
      <w:lvlText w:val="%7."/>
      <w:lvlJc w:val="left"/>
      <w:pPr>
        <w:ind w:left="4680" w:hanging="360"/>
      </w:pPr>
    </w:lvl>
    <w:lvl w:ilvl="7" w:tplc="AB6AA5E2">
      <w:start w:val="1"/>
      <w:numFmt w:val="lowerLetter"/>
      <w:lvlText w:val="%8."/>
      <w:lvlJc w:val="left"/>
      <w:pPr>
        <w:ind w:left="5400" w:hanging="360"/>
      </w:pPr>
    </w:lvl>
    <w:lvl w:ilvl="8" w:tplc="8064EF3E">
      <w:start w:val="1"/>
      <w:numFmt w:val="lowerRoman"/>
      <w:lvlText w:val="%9."/>
      <w:lvlJc w:val="right"/>
      <w:pPr>
        <w:ind w:left="6120" w:hanging="180"/>
      </w:pPr>
    </w:lvl>
  </w:abstractNum>
  <w:abstractNum w:abstractNumId="22" w15:restartNumberingAfterBreak="0">
    <w:nsid w:val="7D852899"/>
    <w:multiLevelType w:val="hybridMultilevel"/>
    <w:tmpl w:val="5F166C26"/>
    <w:lvl w:ilvl="0" w:tplc="8C728044">
      <w:start w:val="1"/>
      <w:numFmt w:val="bullet"/>
      <w:lvlText w:val=""/>
      <w:lvlJc w:val="left"/>
      <w:pPr>
        <w:ind w:left="360" w:hanging="360"/>
      </w:pPr>
      <w:rPr>
        <w:rFonts w:hint="default" w:ascii="Symbol" w:hAnsi="Symbol"/>
      </w:rPr>
    </w:lvl>
    <w:lvl w:ilvl="1" w:tplc="42B69BB2">
      <w:start w:val="1"/>
      <w:numFmt w:val="bullet"/>
      <w:lvlText w:val="o"/>
      <w:lvlJc w:val="left"/>
      <w:pPr>
        <w:ind w:left="1080" w:hanging="360"/>
      </w:pPr>
      <w:rPr>
        <w:rFonts w:hint="default" w:ascii="Courier New" w:hAnsi="Courier New"/>
      </w:rPr>
    </w:lvl>
    <w:lvl w:ilvl="2" w:tplc="813A2234">
      <w:start w:val="1"/>
      <w:numFmt w:val="bullet"/>
      <w:lvlText w:val=""/>
      <w:lvlJc w:val="left"/>
      <w:pPr>
        <w:ind w:left="1800" w:hanging="360"/>
      </w:pPr>
      <w:rPr>
        <w:rFonts w:hint="default" w:ascii="Wingdings" w:hAnsi="Wingdings"/>
      </w:rPr>
    </w:lvl>
    <w:lvl w:ilvl="3" w:tplc="A98E56FA">
      <w:start w:val="1"/>
      <w:numFmt w:val="bullet"/>
      <w:lvlText w:val=""/>
      <w:lvlJc w:val="left"/>
      <w:pPr>
        <w:ind w:left="2520" w:hanging="360"/>
      </w:pPr>
      <w:rPr>
        <w:rFonts w:hint="default" w:ascii="Symbol" w:hAnsi="Symbol"/>
      </w:rPr>
    </w:lvl>
    <w:lvl w:ilvl="4" w:tplc="2574248A">
      <w:start w:val="1"/>
      <w:numFmt w:val="bullet"/>
      <w:lvlText w:val="o"/>
      <w:lvlJc w:val="left"/>
      <w:pPr>
        <w:ind w:left="3240" w:hanging="360"/>
      </w:pPr>
      <w:rPr>
        <w:rFonts w:hint="default" w:ascii="Courier New" w:hAnsi="Courier New"/>
      </w:rPr>
    </w:lvl>
    <w:lvl w:ilvl="5" w:tplc="4268F158">
      <w:start w:val="1"/>
      <w:numFmt w:val="bullet"/>
      <w:lvlText w:val=""/>
      <w:lvlJc w:val="left"/>
      <w:pPr>
        <w:ind w:left="3960" w:hanging="360"/>
      </w:pPr>
      <w:rPr>
        <w:rFonts w:hint="default" w:ascii="Wingdings" w:hAnsi="Wingdings"/>
      </w:rPr>
    </w:lvl>
    <w:lvl w:ilvl="6" w:tplc="85A448FE">
      <w:start w:val="1"/>
      <w:numFmt w:val="bullet"/>
      <w:lvlText w:val=""/>
      <w:lvlJc w:val="left"/>
      <w:pPr>
        <w:ind w:left="4680" w:hanging="360"/>
      </w:pPr>
      <w:rPr>
        <w:rFonts w:hint="default" w:ascii="Symbol" w:hAnsi="Symbol"/>
      </w:rPr>
    </w:lvl>
    <w:lvl w:ilvl="7" w:tplc="ABA09E9A">
      <w:start w:val="1"/>
      <w:numFmt w:val="bullet"/>
      <w:lvlText w:val="o"/>
      <w:lvlJc w:val="left"/>
      <w:pPr>
        <w:ind w:left="5400" w:hanging="360"/>
      </w:pPr>
      <w:rPr>
        <w:rFonts w:hint="default" w:ascii="Courier New" w:hAnsi="Courier New"/>
      </w:rPr>
    </w:lvl>
    <w:lvl w:ilvl="8" w:tplc="08308A6C">
      <w:start w:val="1"/>
      <w:numFmt w:val="bullet"/>
      <w:lvlText w:val=""/>
      <w:lvlJc w:val="left"/>
      <w:pPr>
        <w:ind w:left="6120" w:hanging="360"/>
      </w:pPr>
      <w:rPr>
        <w:rFonts w:hint="default" w:ascii="Wingdings" w:hAnsi="Wingdings"/>
      </w:rPr>
    </w:lvl>
  </w:abstractNum>
  <w:abstractNum w:abstractNumId="23" w15:restartNumberingAfterBreak="0">
    <w:nsid w:val="7F23848D"/>
    <w:multiLevelType w:val="hybridMultilevel"/>
    <w:tmpl w:val="D62AAD0C"/>
    <w:lvl w:ilvl="0" w:tplc="2EF846EA">
      <w:start w:val="1"/>
      <w:numFmt w:val="bullet"/>
      <w:lvlText w:val=""/>
      <w:lvlJc w:val="left"/>
      <w:pPr>
        <w:ind w:left="360" w:hanging="360"/>
      </w:pPr>
      <w:rPr>
        <w:rFonts w:hint="default" w:ascii="Symbol" w:hAnsi="Symbol"/>
      </w:rPr>
    </w:lvl>
    <w:lvl w:ilvl="1" w:tplc="D02E103C">
      <w:start w:val="1"/>
      <w:numFmt w:val="bullet"/>
      <w:lvlText w:val="o"/>
      <w:lvlJc w:val="left"/>
      <w:pPr>
        <w:ind w:left="1080" w:hanging="360"/>
      </w:pPr>
      <w:rPr>
        <w:rFonts w:hint="default" w:ascii="Courier New" w:hAnsi="Courier New"/>
      </w:rPr>
    </w:lvl>
    <w:lvl w:ilvl="2" w:tplc="2AD69C4E">
      <w:start w:val="1"/>
      <w:numFmt w:val="bullet"/>
      <w:lvlText w:val=""/>
      <w:lvlJc w:val="left"/>
      <w:pPr>
        <w:ind w:left="1800" w:hanging="360"/>
      </w:pPr>
      <w:rPr>
        <w:rFonts w:hint="default" w:ascii="Wingdings" w:hAnsi="Wingdings"/>
      </w:rPr>
    </w:lvl>
    <w:lvl w:ilvl="3" w:tplc="F8FCA3B6">
      <w:start w:val="1"/>
      <w:numFmt w:val="bullet"/>
      <w:lvlText w:val=""/>
      <w:lvlJc w:val="left"/>
      <w:pPr>
        <w:ind w:left="2520" w:hanging="360"/>
      </w:pPr>
      <w:rPr>
        <w:rFonts w:hint="default" w:ascii="Symbol" w:hAnsi="Symbol"/>
      </w:rPr>
    </w:lvl>
    <w:lvl w:ilvl="4" w:tplc="0C683CD4">
      <w:start w:val="1"/>
      <w:numFmt w:val="bullet"/>
      <w:lvlText w:val="o"/>
      <w:lvlJc w:val="left"/>
      <w:pPr>
        <w:ind w:left="3240" w:hanging="360"/>
      </w:pPr>
      <w:rPr>
        <w:rFonts w:hint="default" w:ascii="Courier New" w:hAnsi="Courier New"/>
      </w:rPr>
    </w:lvl>
    <w:lvl w:ilvl="5" w:tplc="21925240">
      <w:start w:val="1"/>
      <w:numFmt w:val="bullet"/>
      <w:lvlText w:val=""/>
      <w:lvlJc w:val="left"/>
      <w:pPr>
        <w:ind w:left="3960" w:hanging="360"/>
      </w:pPr>
      <w:rPr>
        <w:rFonts w:hint="default" w:ascii="Wingdings" w:hAnsi="Wingdings"/>
      </w:rPr>
    </w:lvl>
    <w:lvl w:ilvl="6" w:tplc="B5680B62">
      <w:start w:val="1"/>
      <w:numFmt w:val="bullet"/>
      <w:lvlText w:val=""/>
      <w:lvlJc w:val="left"/>
      <w:pPr>
        <w:ind w:left="4680" w:hanging="360"/>
      </w:pPr>
      <w:rPr>
        <w:rFonts w:hint="default" w:ascii="Symbol" w:hAnsi="Symbol"/>
      </w:rPr>
    </w:lvl>
    <w:lvl w:ilvl="7" w:tplc="00900766">
      <w:start w:val="1"/>
      <w:numFmt w:val="bullet"/>
      <w:lvlText w:val="o"/>
      <w:lvlJc w:val="left"/>
      <w:pPr>
        <w:ind w:left="5400" w:hanging="360"/>
      </w:pPr>
      <w:rPr>
        <w:rFonts w:hint="default" w:ascii="Courier New" w:hAnsi="Courier New"/>
      </w:rPr>
    </w:lvl>
    <w:lvl w:ilvl="8" w:tplc="378C469A">
      <w:start w:val="1"/>
      <w:numFmt w:val="bullet"/>
      <w:lvlText w:val=""/>
      <w:lvlJc w:val="left"/>
      <w:pPr>
        <w:ind w:left="6120" w:hanging="360"/>
      </w:pPr>
      <w:rPr>
        <w:rFonts w:hint="default" w:ascii="Wingdings" w:hAnsi="Wingdings"/>
      </w:rPr>
    </w:lvl>
  </w:abstractNum>
  <w:num w:numId="1" w16cid:durableId="5642554">
    <w:abstractNumId w:val="19"/>
  </w:num>
  <w:num w:numId="2" w16cid:durableId="2052993191">
    <w:abstractNumId w:val="3"/>
  </w:num>
  <w:num w:numId="3" w16cid:durableId="1792245263">
    <w:abstractNumId w:val="10"/>
  </w:num>
  <w:num w:numId="4" w16cid:durableId="1327903818">
    <w:abstractNumId w:val="12"/>
  </w:num>
  <w:num w:numId="5" w16cid:durableId="2028748313">
    <w:abstractNumId w:val="15"/>
  </w:num>
  <w:num w:numId="6" w16cid:durableId="586621428">
    <w:abstractNumId w:val="4"/>
  </w:num>
  <w:num w:numId="7" w16cid:durableId="1916620015">
    <w:abstractNumId w:val="23"/>
  </w:num>
  <w:num w:numId="8" w16cid:durableId="1888881738">
    <w:abstractNumId w:val="2"/>
  </w:num>
  <w:num w:numId="9" w16cid:durableId="1766030702">
    <w:abstractNumId w:val="13"/>
  </w:num>
  <w:num w:numId="10" w16cid:durableId="1940717856">
    <w:abstractNumId w:val="7"/>
  </w:num>
  <w:num w:numId="11" w16cid:durableId="638877312">
    <w:abstractNumId w:val="18"/>
  </w:num>
  <w:num w:numId="12" w16cid:durableId="1834950352">
    <w:abstractNumId w:val="14"/>
  </w:num>
  <w:num w:numId="13" w16cid:durableId="577594359">
    <w:abstractNumId w:val="17"/>
  </w:num>
  <w:num w:numId="14" w16cid:durableId="1311590638">
    <w:abstractNumId w:val="5"/>
  </w:num>
  <w:num w:numId="15" w16cid:durableId="1308583292">
    <w:abstractNumId w:val="8"/>
  </w:num>
  <w:num w:numId="16" w16cid:durableId="736126806">
    <w:abstractNumId w:val="9"/>
  </w:num>
  <w:num w:numId="17" w16cid:durableId="2119715902">
    <w:abstractNumId w:val="22"/>
  </w:num>
  <w:num w:numId="18" w16cid:durableId="1847405093">
    <w:abstractNumId w:val="0"/>
  </w:num>
  <w:num w:numId="19" w16cid:durableId="1562713867">
    <w:abstractNumId w:val="20"/>
  </w:num>
  <w:num w:numId="20" w16cid:durableId="1598828864">
    <w:abstractNumId w:val="11"/>
  </w:num>
  <w:num w:numId="21" w16cid:durableId="1252006445">
    <w:abstractNumId w:val="21"/>
  </w:num>
  <w:num w:numId="22" w16cid:durableId="1447235827">
    <w:abstractNumId w:val="16"/>
  </w:num>
  <w:num w:numId="23" w16cid:durableId="203493894">
    <w:abstractNumId w:val="1"/>
  </w:num>
  <w:num w:numId="24" w16cid:durableId="833299459">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549E4"/>
    <w:rsid w:val="001749E5"/>
    <w:rsid w:val="001E31B2"/>
    <w:rsid w:val="002271C1"/>
    <w:rsid w:val="002667F1"/>
    <w:rsid w:val="002A1CFC"/>
    <w:rsid w:val="002F37E0"/>
    <w:rsid w:val="003A4AD8"/>
    <w:rsid w:val="003A7E03"/>
    <w:rsid w:val="003D118F"/>
    <w:rsid w:val="004245EE"/>
    <w:rsid w:val="004B7A3C"/>
    <w:rsid w:val="004D0569"/>
    <w:rsid w:val="00522AC4"/>
    <w:rsid w:val="00562E8B"/>
    <w:rsid w:val="005B0998"/>
    <w:rsid w:val="006B5E1C"/>
    <w:rsid w:val="00807A6B"/>
    <w:rsid w:val="008B153D"/>
    <w:rsid w:val="0094A9BF"/>
    <w:rsid w:val="009956B5"/>
    <w:rsid w:val="009B73BF"/>
    <w:rsid w:val="009E6E37"/>
    <w:rsid w:val="00A12F25"/>
    <w:rsid w:val="00A77DD3"/>
    <w:rsid w:val="00B27B23"/>
    <w:rsid w:val="00CC0430"/>
    <w:rsid w:val="00D132BA"/>
    <w:rsid w:val="00D2527D"/>
    <w:rsid w:val="00D952F1"/>
    <w:rsid w:val="00EA3400"/>
    <w:rsid w:val="00EB707B"/>
    <w:rsid w:val="00EC3118"/>
    <w:rsid w:val="00F71A4E"/>
    <w:rsid w:val="00FC5CD4"/>
    <w:rsid w:val="01CEA2C6"/>
    <w:rsid w:val="02F1A583"/>
    <w:rsid w:val="030962D8"/>
    <w:rsid w:val="0326F1DE"/>
    <w:rsid w:val="0389CDFA"/>
    <w:rsid w:val="047B7563"/>
    <w:rsid w:val="053F2958"/>
    <w:rsid w:val="06C12AEA"/>
    <w:rsid w:val="07C3E5D4"/>
    <w:rsid w:val="07D4BBF5"/>
    <w:rsid w:val="0889F8E8"/>
    <w:rsid w:val="0A2D6F2E"/>
    <w:rsid w:val="0B12C04D"/>
    <w:rsid w:val="0B4C1D56"/>
    <w:rsid w:val="0DD3C6D4"/>
    <w:rsid w:val="10691C7C"/>
    <w:rsid w:val="112C9E0B"/>
    <w:rsid w:val="1193514F"/>
    <w:rsid w:val="128EF2D7"/>
    <w:rsid w:val="12B1E9CC"/>
    <w:rsid w:val="1371D948"/>
    <w:rsid w:val="141ABF22"/>
    <w:rsid w:val="15A34D8A"/>
    <w:rsid w:val="173F076D"/>
    <w:rsid w:val="1782D443"/>
    <w:rsid w:val="17970CEC"/>
    <w:rsid w:val="17CBD974"/>
    <w:rsid w:val="1D93DAB1"/>
    <w:rsid w:val="1EC526DB"/>
    <w:rsid w:val="1FA5C9BC"/>
    <w:rsid w:val="1FD243AF"/>
    <w:rsid w:val="20D9D4E6"/>
    <w:rsid w:val="21018B91"/>
    <w:rsid w:val="236C327C"/>
    <w:rsid w:val="23BF750B"/>
    <w:rsid w:val="24C3A4A5"/>
    <w:rsid w:val="26882DEE"/>
    <w:rsid w:val="26D6736C"/>
    <w:rsid w:val="27082A77"/>
    <w:rsid w:val="281FB032"/>
    <w:rsid w:val="2871447F"/>
    <w:rsid w:val="29D5D60B"/>
    <w:rsid w:val="2A646F46"/>
    <w:rsid w:val="2A7ED569"/>
    <w:rsid w:val="2C8D28FE"/>
    <w:rsid w:val="2EE866D4"/>
    <w:rsid w:val="2F319CF6"/>
    <w:rsid w:val="2F7B219F"/>
    <w:rsid w:val="2FB9E70D"/>
    <w:rsid w:val="30343FEA"/>
    <w:rsid w:val="323A8393"/>
    <w:rsid w:val="32C68105"/>
    <w:rsid w:val="3339DDB5"/>
    <w:rsid w:val="33756333"/>
    <w:rsid w:val="33AB3141"/>
    <w:rsid w:val="3439BE29"/>
    <w:rsid w:val="34844EA9"/>
    <w:rsid w:val="3599796D"/>
    <w:rsid w:val="3799249E"/>
    <w:rsid w:val="383BC07A"/>
    <w:rsid w:val="3918F7F4"/>
    <w:rsid w:val="3A1154D1"/>
    <w:rsid w:val="3AC4D21A"/>
    <w:rsid w:val="3B1642C1"/>
    <w:rsid w:val="3C3658DC"/>
    <w:rsid w:val="3C459820"/>
    <w:rsid w:val="3DAD7DC9"/>
    <w:rsid w:val="3DE3452E"/>
    <w:rsid w:val="3E5FDAEE"/>
    <w:rsid w:val="3EAB86EF"/>
    <w:rsid w:val="3F7BE626"/>
    <w:rsid w:val="40C36269"/>
    <w:rsid w:val="426280F8"/>
    <w:rsid w:val="428D9579"/>
    <w:rsid w:val="43218AD6"/>
    <w:rsid w:val="44964D05"/>
    <w:rsid w:val="4499648D"/>
    <w:rsid w:val="45CFAAEF"/>
    <w:rsid w:val="461F095A"/>
    <w:rsid w:val="469AB609"/>
    <w:rsid w:val="473672A3"/>
    <w:rsid w:val="4775CEF9"/>
    <w:rsid w:val="4BE6F3F6"/>
    <w:rsid w:val="4C9ACC97"/>
    <w:rsid w:val="4F918447"/>
    <w:rsid w:val="4FC41182"/>
    <w:rsid w:val="501DDAFD"/>
    <w:rsid w:val="50C8C445"/>
    <w:rsid w:val="510205A8"/>
    <w:rsid w:val="5175813E"/>
    <w:rsid w:val="54147636"/>
    <w:rsid w:val="55C07784"/>
    <w:rsid w:val="55CAC9FB"/>
    <w:rsid w:val="561D9075"/>
    <w:rsid w:val="56FBB7EF"/>
    <w:rsid w:val="599DFC33"/>
    <w:rsid w:val="5AAF517C"/>
    <w:rsid w:val="5B8E1405"/>
    <w:rsid w:val="5C08ED58"/>
    <w:rsid w:val="5D604214"/>
    <w:rsid w:val="5D91D64D"/>
    <w:rsid w:val="5DEC11E5"/>
    <w:rsid w:val="5FF1E1BA"/>
    <w:rsid w:val="6158104A"/>
    <w:rsid w:val="6162A15C"/>
    <w:rsid w:val="6176C746"/>
    <w:rsid w:val="61787BD0"/>
    <w:rsid w:val="62196BA3"/>
    <w:rsid w:val="62586DC9"/>
    <w:rsid w:val="64C3F606"/>
    <w:rsid w:val="656EAE4A"/>
    <w:rsid w:val="67D242B3"/>
    <w:rsid w:val="681DDED1"/>
    <w:rsid w:val="68357C17"/>
    <w:rsid w:val="6D65B888"/>
    <w:rsid w:val="6E8A082D"/>
    <w:rsid w:val="6EEBA064"/>
    <w:rsid w:val="7052D936"/>
    <w:rsid w:val="71516D1B"/>
    <w:rsid w:val="715EFEF9"/>
    <w:rsid w:val="71F8CEC8"/>
    <w:rsid w:val="73C77952"/>
    <w:rsid w:val="7506046D"/>
    <w:rsid w:val="767B2B16"/>
    <w:rsid w:val="76C4D908"/>
    <w:rsid w:val="7708F249"/>
    <w:rsid w:val="7712DA7D"/>
    <w:rsid w:val="7742D826"/>
    <w:rsid w:val="79032B37"/>
    <w:rsid w:val="79BB1414"/>
    <w:rsid w:val="79C49339"/>
    <w:rsid w:val="7AE84E5B"/>
    <w:rsid w:val="7C4A9B9C"/>
    <w:rsid w:val="7C6D9000"/>
    <w:rsid w:val="7CCB5D16"/>
    <w:rsid w:val="7D0563F9"/>
    <w:rsid w:val="7DA0ED9D"/>
    <w:rsid w:val="7DDAE027"/>
    <w:rsid w:val="7E517DCC"/>
    <w:rsid w:val="7E5DCAA5"/>
    <w:rsid w:val="7EF17624"/>
    <w:rsid w:val="7F253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2A814DB6-8883-4EA6-AA33-EB82DF86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9E6E37"/>
    <w:pPr>
      <w:outlineLvl w:val="2"/>
    </w:pPr>
    <w:rPr>
      <w:rFonts w:ascii="Montserrat" w:hAnsi="Montserrat"/>
      <w:color w:val="1F4D78"/>
      <w:sz w:val="24"/>
      <w:szCs w:val="24"/>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styleId="HeaderChar" w:customStyle="1">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styleId="FooterChar" w:customStyle="1">
    <w:name w:val="Footer Char"/>
    <w:basedOn w:val="DefaultParagraphFont"/>
    <w:link w:val="Footer"/>
    <w:uiPriority w:val="99"/>
    <w:rsid w:val="00A12F25"/>
  </w:style>
  <w:style w:type="paragraph" w:styleId="Revision">
    <w:name w:val="Revision"/>
    <w:hidden/>
    <w:uiPriority w:val="99"/>
    <w:semiHidden/>
    <w:rsid w:val="00F7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Science</SubjectArea>
    <PublishDate xmlns="f0c7aa5d-1801-4bf3-9c83-bf49c31beba3" xsi:nil="true"/>
    <CourseID xmlns="f0c7aa5d-1801-4bf3-9c83-bf49c31beb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38C5A1-F3B1-49EE-9A96-25E50020C8E6}">
  <ds:schemaRefs>
    <ds:schemaRef ds:uri="http://schemas.microsoft.com/sharepoint/v3/contenttype/forms"/>
  </ds:schemaRefs>
</ds:datastoreItem>
</file>

<file path=customXml/itemProps2.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 ds:uri="33c25e9a-7b1d-4415-b066-d6eb07ee3fbe"/>
  </ds:schemaRefs>
</ds:datastoreItem>
</file>

<file path=customXml/itemProps3.xml><?xml version="1.0" encoding="utf-8"?>
<ds:datastoreItem xmlns:ds="http://schemas.openxmlformats.org/officeDocument/2006/customXml" ds:itemID="{70F1249B-0A11-4BB9-9038-E51BA75CDF9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Group Overview — [Course Name] [School Year]</dc:title>
  <dc:creator>Un-named</dc:creator>
  <dc:description>Marietta City Schools Subject Group Overview template</dc:description>
  <cp:lastModifiedBy>Glazebrook, Heather</cp:lastModifiedBy>
  <cp:revision>25</cp:revision>
  <dcterms:created xsi:type="dcterms:W3CDTF">2026-04-29T17:24:00Z</dcterms:created>
  <dcterms:modified xsi:type="dcterms:W3CDTF">2026-08-03T19:24:44Z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77</vt:lpwstr>
  </property>
  <property fmtid="{D5CDD505-2E9C-101B-9397-08002B2CF9AE}" pid="6" name="FolderLink">
    <vt:lpwstr>, </vt:lpwstr>
  </property>
  <property fmtid="{D5CDD505-2E9C-101B-9397-08002B2CF9AE}" pid="7" name="DocType">
    <vt:lpwstr>SGO</vt:lpwstr>
  </property>
</Properties>
</file>